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472F" w14:textId="415D4EAD" w:rsidR="00ED5181" w:rsidRPr="00AA2C8C" w:rsidRDefault="00BB5C79" w:rsidP="00B73EAC">
      <w:pPr>
        <w:jc w:val="center"/>
        <w:rPr>
          <w:b/>
          <w:i/>
          <w:smallCaps/>
          <w:color w:val="283A77"/>
          <w:sz w:val="28"/>
          <w:u w:val="single"/>
          <w:lang w:val="en-GB"/>
        </w:rPr>
      </w:pPr>
      <w:r w:rsidRPr="00AA2C8C">
        <w:rPr>
          <w:b/>
          <w:smallCaps/>
          <w:color w:val="283A77"/>
          <w:sz w:val="32"/>
          <w:szCs w:val="32"/>
          <w:lang w:val="en-GB"/>
        </w:rPr>
        <w:t xml:space="preserve">New Federal Minimum Wage </w:t>
      </w:r>
      <w:r w:rsidR="00701EE7" w:rsidRPr="00AA2C8C">
        <w:rPr>
          <w:b/>
          <w:smallCaps/>
          <w:color w:val="283A77"/>
          <w:sz w:val="32"/>
          <w:lang w:val="en-GB"/>
        </w:rPr>
        <w:br/>
      </w:r>
      <w:r w:rsidRPr="00AA2C8C">
        <w:rPr>
          <w:b/>
          <w:smallCaps/>
          <w:color w:val="283A77"/>
          <w:lang w:val="en-GB"/>
        </w:rPr>
        <w:t>coming April 1, 2026</w:t>
      </w:r>
    </w:p>
    <w:p w14:paraId="5F84A9FE" w14:textId="77777777" w:rsidR="00ED5181" w:rsidRPr="00AA2C8C" w:rsidRDefault="00ED5181" w:rsidP="00ED5181">
      <w:pPr>
        <w:jc w:val="both"/>
        <w:rPr>
          <w:b/>
          <w:smallCaps/>
          <w:color w:val="283A77"/>
          <w:highlight w:val="yellow"/>
          <w:lang w:val="en-GB"/>
        </w:rPr>
      </w:pPr>
    </w:p>
    <w:p w14:paraId="6C4FA8D8" w14:textId="4D04EE8E" w:rsidR="00B50867" w:rsidRPr="00AA2C8C" w:rsidRDefault="00B50867" w:rsidP="00ED5181">
      <w:pPr>
        <w:jc w:val="both"/>
        <w:rPr>
          <w:i/>
          <w:color w:val="283A77"/>
          <w:sz w:val="20"/>
          <w:lang w:val="en-GB"/>
        </w:rPr>
      </w:pPr>
      <w:r w:rsidRPr="00AA2C8C">
        <w:rPr>
          <w:b/>
          <w:smallCaps/>
          <w:noProof/>
          <w:color w:val="283A77"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409D58" wp14:editId="36E118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97157" cy="0"/>
                <wp:effectExtent l="0" t="0" r="1524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AE757" id="Straight Connector 6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2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26E54D97" w14:textId="2F303972" w:rsidR="00B50867" w:rsidRPr="00AA2C8C" w:rsidRDefault="00125C90" w:rsidP="00ED5181">
      <w:pPr>
        <w:jc w:val="both"/>
        <w:rPr>
          <w:b/>
          <w:i/>
          <w:smallCaps/>
          <w:color w:val="283A77"/>
          <w:sz w:val="28"/>
          <w:lang w:val="en-GB"/>
        </w:rPr>
      </w:pPr>
      <w:r w:rsidRPr="00AA2C8C">
        <w:rPr>
          <w:i/>
          <w:color w:val="283A77"/>
          <w:sz w:val="20"/>
          <w:lang w:val="en-GB"/>
        </w:rPr>
        <w:t>T</w:t>
      </w:r>
      <w:r w:rsidR="00B50867" w:rsidRPr="00AA2C8C">
        <w:rPr>
          <w:i/>
          <w:color w:val="283A77"/>
          <w:sz w:val="20"/>
          <w:lang w:val="en-GB"/>
        </w:rPr>
        <w:t xml:space="preserve">he material contained in this </w:t>
      </w:r>
      <w:r w:rsidR="0008571E" w:rsidRPr="00AA2C8C">
        <w:rPr>
          <w:i/>
          <w:color w:val="283A77"/>
          <w:sz w:val="20"/>
          <w:lang w:val="en-GB"/>
        </w:rPr>
        <w:t>publication</w:t>
      </w:r>
      <w:r w:rsidR="00B50867" w:rsidRPr="00AA2C8C">
        <w:rPr>
          <w:i/>
          <w:color w:val="283A77"/>
          <w:sz w:val="20"/>
          <w:lang w:val="en-GB"/>
        </w:rPr>
        <w:t xml:space="preserve"> is meant to provide a general discussion or overview </w:t>
      </w:r>
      <w:r w:rsidR="0008571E" w:rsidRPr="00AA2C8C">
        <w:rPr>
          <w:i/>
          <w:color w:val="283A77"/>
          <w:sz w:val="20"/>
          <w:lang w:val="en-GB"/>
        </w:rPr>
        <w:t xml:space="preserve">of topics of interest </w:t>
      </w:r>
      <w:r w:rsidR="00B50867" w:rsidRPr="00AA2C8C">
        <w:rPr>
          <w:i/>
          <w:color w:val="283A77"/>
          <w:sz w:val="20"/>
          <w:lang w:val="en-GB"/>
        </w:rPr>
        <w:t xml:space="preserve">and is </w:t>
      </w:r>
      <w:r w:rsidR="00A84671" w:rsidRPr="00AA2C8C">
        <w:rPr>
          <w:i/>
          <w:iCs/>
          <w:color w:val="283A77"/>
          <w:sz w:val="20"/>
          <w:szCs w:val="20"/>
          <w:lang w:val="en-GB"/>
        </w:rPr>
        <w:t>not a substitute for legal or other professional advice</w:t>
      </w:r>
      <w:r w:rsidR="00B50867" w:rsidRPr="00AA2C8C">
        <w:rPr>
          <w:i/>
          <w:iCs/>
          <w:color w:val="283A77"/>
          <w:sz w:val="20"/>
          <w:szCs w:val="20"/>
          <w:lang w:val="en-GB"/>
        </w:rPr>
        <w:t>.</w:t>
      </w:r>
      <w:r w:rsidR="00B50867" w:rsidRPr="00AA2C8C">
        <w:rPr>
          <w:i/>
          <w:color w:val="283A77"/>
          <w:sz w:val="20"/>
          <w:lang w:val="en-GB"/>
        </w:rPr>
        <w:t xml:space="preserve"> Although th</w:t>
      </w:r>
      <w:r w:rsidR="00A84671" w:rsidRPr="00AA2C8C">
        <w:rPr>
          <w:i/>
          <w:color w:val="283A77"/>
          <w:sz w:val="20"/>
          <w:lang w:val="en-GB"/>
        </w:rPr>
        <w:t xml:space="preserve">is </w:t>
      </w:r>
      <w:r w:rsidR="00B50867" w:rsidRPr="00AA2C8C">
        <w:rPr>
          <w:i/>
          <w:color w:val="283A77"/>
          <w:sz w:val="20"/>
          <w:lang w:val="en-GB"/>
        </w:rPr>
        <w:t xml:space="preserve">material </w:t>
      </w:r>
      <w:r w:rsidR="006C7832" w:rsidRPr="00AA2C8C">
        <w:rPr>
          <w:i/>
          <w:color w:val="283A77"/>
          <w:sz w:val="20"/>
          <w:lang w:val="en-GB"/>
        </w:rPr>
        <w:t xml:space="preserve">may address </w:t>
      </w:r>
      <w:r w:rsidR="00B50867" w:rsidRPr="00AA2C8C">
        <w:rPr>
          <w:i/>
          <w:color w:val="283A77"/>
          <w:sz w:val="20"/>
          <w:lang w:val="en-GB"/>
        </w:rPr>
        <w:t xml:space="preserve">the law and </w:t>
      </w:r>
      <w:r w:rsidR="006C7832" w:rsidRPr="00AA2C8C">
        <w:rPr>
          <w:i/>
          <w:color w:val="283A77"/>
          <w:sz w:val="20"/>
          <w:lang w:val="en-GB"/>
        </w:rPr>
        <w:t xml:space="preserve">related </w:t>
      </w:r>
      <w:r w:rsidR="00B50867" w:rsidRPr="00AA2C8C">
        <w:rPr>
          <w:i/>
          <w:color w:val="283A77"/>
          <w:sz w:val="20"/>
          <w:lang w:val="en-GB"/>
        </w:rPr>
        <w:t xml:space="preserve">commentary at the time of publication, </w:t>
      </w:r>
      <w:r w:rsidR="006C7832" w:rsidRPr="00AA2C8C">
        <w:rPr>
          <w:i/>
          <w:color w:val="283A77"/>
          <w:sz w:val="20"/>
          <w:lang w:val="en-GB"/>
        </w:rPr>
        <w:t>this is</w:t>
      </w:r>
      <w:r w:rsidR="00B50867" w:rsidRPr="00AA2C8C">
        <w:rPr>
          <w:i/>
          <w:color w:val="283A77"/>
          <w:sz w:val="20"/>
          <w:lang w:val="en-GB"/>
        </w:rPr>
        <w:t xml:space="preserve"> subject to </w:t>
      </w:r>
      <w:proofErr w:type="gramStart"/>
      <w:r w:rsidR="00B50867" w:rsidRPr="00AA2C8C">
        <w:rPr>
          <w:i/>
          <w:color w:val="283A77"/>
          <w:sz w:val="20"/>
          <w:lang w:val="en-GB"/>
        </w:rPr>
        <w:t>change</w:t>
      </w:r>
      <w:proofErr w:type="gramEnd"/>
      <w:r w:rsidR="00B50867" w:rsidRPr="00AA2C8C">
        <w:rPr>
          <w:i/>
          <w:color w:val="283A77"/>
          <w:sz w:val="20"/>
          <w:lang w:val="en-GB"/>
        </w:rPr>
        <w:t xml:space="preserve"> and it is important to remain </w:t>
      </w:r>
      <w:r w:rsidR="00241177" w:rsidRPr="00AA2C8C">
        <w:rPr>
          <w:i/>
          <w:color w:val="283A77"/>
          <w:sz w:val="20"/>
          <w:lang w:val="en-GB"/>
        </w:rPr>
        <w:t>up to date</w:t>
      </w:r>
      <w:r w:rsidR="00B50867" w:rsidRPr="00AA2C8C">
        <w:rPr>
          <w:i/>
          <w:color w:val="283A77"/>
          <w:sz w:val="20"/>
          <w:lang w:val="en-GB"/>
        </w:rPr>
        <w:t>. If you have any questions related to the below content, please</w:t>
      </w:r>
      <w:r w:rsidR="003B4430" w:rsidRPr="00AA2C8C">
        <w:rPr>
          <w:i/>
          <w:color w:val="283A77"/>
          <w:sz w:val="20"/>
          <w:lang w:val="en-GB"/>
        </w:rPr>
        <w:t xml:space="preserve"> </w:t>
      </w:r>
      <w:r w:rsidR="00B50867" w:rsidRPr="00AA2C8C">
        <w:rPr>
          <w:i/>
          <w:color w:val="283A77"/>
          <w:sz w:val="20"/>
          <w:lang w:val="en-GB"/>
        </w:rPr>
        <w:t xml:space="preserve">visit </w:t>
      </w:r>
      <w:hyperlink r:id="rId8" w:history="1">
        <w:r w:rsidR="00B50867" w:rsidRPr="00AA2C8C">
          <w:rPr>
            <w:rStyle w:val="Hyperlink"/>
            <w:i/>
            <w:color w:val="283A77"/>
            <w:sz w:val="20"/>
            <w:lang w:val="en-GB"/>
          </w:rPr>
          <w:t>http://turnerhrlaw.com/</w:t>
        </w:r>
      </w:hyperlink>
      <w:r w:rsidR="00B50867" w:rsidRPr="00AA2C8C">
        <w:rPr>
          <w:i/>
          <w:color w:val="283A77"/>
          <w:sz w:val="20"/>
          <w:lang w:val="en-GB"/>
        </w:rPr>
        <w:t>.</w:t>
      </w:r>
    </w:p>
    <w:p w14:paraId="45DE5905" w14:textId="1F709066" w:rsidR="00B50867" w:rsidRPr="00AA2C8C" w:rsidRDefault="00B50867" w:rsidP="00ED5181">
      <w:pPr>
        <w:jc w:val="both"/>
        <w:rPr>
          <w:b/>
          <w:smallCaps/>
          <w:color w:val="283A77"/>
          <w:sz w:val="28"/>
          <w:lang w:val="en-GB"/>
        </w:rPr>
      </w:pPr>
      <w:r w:rsidRPr="00AA2C8C">
        <w:rPr>
          <w:b/>
          <w:smallCaps/>
          <w:noProof/>
          <w:color w:val="283A77"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E5EA52" wp14:editId="3C604AF5">
                <wp:simplePos x="0" y="0"/>
                <wp:positionH relativeFrom="column">
                  <wp:posOffset>-785</wp:posOffset>
                </wp:positionH>
                <wp:positionV relativeFrom="paragraph">
                  <wp:posOffset>176306</wp:posOffset>
                </wp:positionV>
                <wp:extent cx="5497157" cy="0"/>
                <wp:effectExtent l="0" t="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8E91A" id="Straight Connector 5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3.9pt" to="432.8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2E8B96DF" w14:textId="77777777" w:rsidR="00BB5C79" w:rsidRPr="00AA2C8C" w:rsidRDefault="00BB5C79" w:rsidP="00BB5C79">
      <w:pPr>
        <w:pStyle w:val="NormalWeb"/>
        <w:spacing w:line="300" w:lineRule="atLeast"/>
        <w:jc w:val="both"/>
        <w:rPr>
          <w:color w:val="283A77"/>
        </w:rPr>
      </w:pPr>
      <w:r w:rsidRPr="00AA2C8C">
        <w:rPr>
          <w:color w:val="283A77"/>
        </w:rPr>
        <w:t xml:space="preserve">On March 24, 2026, the Government of Canada </w:t>
      </w:r>
      <w:hyperlink r:id="rId9" w:history="1">
        <w:r w:rsidRPr="00AA2C8C">
          <w:rPr>
            <w:rStyle w:val="Hyperlink"/>
            <w:color w:val="283A77"/>
          </w:rPr>
          <w:t>announced</w:t>
        </w:r>
      </w:hyperlink>
      <w:r w:rsidRPr="00AA2C8C">
        <w:rPr>
          <w:color w:val="283A77"/>
        </w:rPr>
        <w:t xml:space="preserve"> that the federal minimum wage will increase to</w:t>
      </w:r>
      <w:r w:rsidRPr="00AA2C8C">
        <w:rPr>
          <w:rStyle w:val="apple-converted-space"/>
          <w:b/>
          <w:bCs/>
          <w:color w:val="283A77"/>
        </w:rPr>
        <w:t> </w:t>
      </w:r>
      <w:r w:rsidRPr="00AA2C8C">
        <w:rPr>
          <w:rStyle w:val="Strong"/>
          <w:b w:val="0"/>
          <w:bCs w:val="0"/>
          <w:color w:val="283A77"/>
        </w:rPr>
        <w:t>$18.15 per hour starting April 1, 2026</w:t>
      </w:r>
      <w:r w:rsidRPr="00AA2C8C">
        <w:rPr>
          <w:color w:val="283A77"/>
        </w:rPr>
        <w:t>. This adjustment applies to workers in the</w:t>
      </w:r>
      <w:r w:rsidRPr="00AA2C8C">
        <w:rPr>
          <w:rStyle w:val="apple-converted-space"/>
          <w:color w:val="283A77"/>
        </w:rPr>
        <w:t> </w:t>
      </w:r>
      <w:r w:rsidRPr="00AA2C8C">
        <w:rPr>
          <w:rStyle w:val="Strong"/>
          <w:b w:val="0"/>
          <w:bCs w:val="0"/>
          <w:color w:val="283A77"/>
        </w:rPr>
        <w:t>federally regulated private sector</w:t>
      </w:r>
      <w:r w:rsidRPr="00AA2C8C">
        <w:rPr>
          <w:rStyle w:val="apple-converted-space"/>
          <w:color w:val="283A77"/>
        </w:rPr>
        <w:t> </w:t>
      </w:r>
      <w:r w:rsidRPr="00AA2C8C">
        <w:rPr>
          <w:color w:val="283A77"/>
        </w:rPr>
        <w:t>and represents a</w:t>
      </w:r>
      <w:r w:rsidRPr="00AA2C8C">
        <w:rPr>
          <w:rStyle w:val="apple-converted-space"/>
          <w:color w:val="283A77"/>
        </w:rPr>
        <w:t> </w:t>
      </w:r>
      <w:r w:rsidRPr="00AA2C8C">
        <w:rPr>
          <w:rStyle w:val="Strong"/>
          <w:b w:val="0"/>
          <w:bCs w:val="0"/>
          <w:color w:val="283A77"/>
        </w:rPr>
        <w:t>21% cumulative increase</w:t>
      </w:r>
      <w:r w:rsidRPr="00AA2C8C">
        <w:rPr>
          <w:rStyle w:val="apple-converted-space"/>
          <w:color w:val="283A77"/>
        </w:rPr>
        <w:t> </w:t>
      </w:r>
      <w:r w:rsidRPr="00AA2C8C">
        <w:rPr>
          <w:color w:val="283A77"/>
        </w:rPr>
        <w:t>since the standalone federal minimum wage was introduced in 2021. The update is intended to protect workers by reinforcing a national wage floor standard for fair pay.</w:t>
      </w:r>
      <w:r w:rsidRPr="00AA2C8C">
        <w:rPr>
          <w:rStyle w:val="apple-converted-space"/>
          <w:color w:val="283A77"/>
        </w:rPr>
        <w:t> </w:t>
      </w:r>
      <w:hyperlink r:id="rId10" w:history="1"/>
    </w:p>
    <w:p w14:paraId="3C27BFA1" w14:textId="7D0777C2" w:rsidR="00BB5C79" w:rsidRPr="00AA2C8C" w:rsidRDefault="00BB5C79" w:rsidP="00BB5C79">
      <w:pPr>
        <w:pStyle w:val="NormalWeb"/>
        <w:spacing w:line="300" w:lineRule="atLeast"/>
        <w:jc w:val="both"/>
        <w:rPr>
          <w:color w:val="283A77"/>
        </w:rPr>
      </w:pPr>
      <w:r w:rsidRPr="00AA2C8C">
        <w:rPr>
          <w:color w:val="283A77"/>
        </w:rPr>
        <w:t>The increase reflects Canada’s</w:t>
      </w:r>
      <w:r w:rsidRPr="00AA2C8C">
        <w:rPr>
          <w:rStyle w:val="apple-converted-space"/>
          <w:color w:val="283A77"/>
        </w:rPr>
        <w:t> </w:t>
      </w:r>
      <w:r w:rsidRPr="00AA2C8C">
        <w:rPr>
          <w:rStyle w:val="Strong"/>
          <w:b w:val="0"/>
          <w:bCs w:val="0"/>
          <w:color w:val="283A77"/>
        </w:rPr>
        <w:t>annual average Consumer Price Index</w:t>
      </w:r>
      <w:r w:rsidRPr="00AA2C8C">
        <w:rPr>
          <w:color w:val="283A77"/>
        </w:rPr>
        <w:t>,</w:t>
      </w:r>
      <w:r w:rsidRPr="00AA2C8C">
        <w:rPr>
          <w:b/>
          <w:bCs/>
          <w:color w:val="283A77"/>
        </w:rPr>
        <w:t xml:space="preserve"> </w:t>
      </w:r>
      <w:r w:rsidRPr="00AA2C8C">
        <w:rPr>
          <w:color w:val="283A77"/>
        </w:rPr>
        <w:t>which rose by 2.1%</w:t>
      </w:r>
      <w:r w:rsidR="000666F1">
        <w:rPr>
          <w:color w:val="283A77"/>
        </w:rPr>
        <w:t xml:space="preserve"> in 2025</w:t>
      </w:r>
      <w:r w:rsidRPr="00AA2C8C">
        <w:rPr>
          <w:color w:val="283A77"/>
        </w:rPr>
        <w:t>, and follows the government’s commitment to</w:t>
      </w:r>
      <w:r w:rsidRPr="00AA2C8C">
        <w:rPr>
          <w:rStyle w:val="apple-converted-space"/>
          <w:b/>
          <w:bCs/>
          <w:color w:val="283A77"/>
        </w:rPr>
        <w:t> </w:t>
      </w:r>
      <w:r w:rsidRPr="00AA2C8C">
        <w:rPr>
          <w:rStyle w:val="Strong"/>
          <w:b w:val="0"/>
          <w:bCs w:val="0"/>
          <w:color w:val="283A77"/>
        </w:rPr>
        <w:t>index the federal minimum wage to inflation each year</w:t>
      </w:r>
      <w:r w:rsidRPr="00AA2C8C">
        <w:rPr>
          <w:color w:val="283A77"/>
        </w:rPr>
        <w:t xml:space="preserve"> </w:t>
      </w:r>
      <w:proofErr w:type="gramStart"/>
      <w:r w:rsidRPr="00AA2C8C">
        <w:rPr>
          <w:color w:val="283A77"/>
        </w:rPr>
        <w:t>in an effort to</w:t>
      </w:r>
      <w:proofErr w:type="gramEnd"/>
      <w:r w:rsidRPr="00AA2C8C">
        <w:rPr>
          <w:color w:val="283A77"/>
        </w:rPr>
        <w:t xml:space="preserve"> provide workers with greater certainty and help maintain purchasing power as living costs change. </w:t>
      </w:r>
    </w:p>
    <w:p w14:paraId="5BEF5C6D" w14:textId="77777777" w:rsidR="00BB5C79" w:rsidRPr="00AA2C8C" w:rsidRDefault="00BB5C79" w:rsidP="00BB5C79">
      <w:pPr>
        <w:pStyle w:val="NormalWeb"/>
        <w:spacing w:line="300" w:lineRule="atLeast"/>
        <w:jc w:val="both"/>
        <w:rPr>
          <w:color w:val="283A77"/>
        </w:rPr>
      </w:pPr>
      <w:r w:rsidRPr="00AA2C8C">
        <w:rPr>
          <w:color w:val="283A77"/>
        </w:rPr>
        <w:t>Federally regulated employers are required to update payrolls to meet the new rate as of April 1, 2026. If a provincial or territorial minimum wage is higher than the federal rate, employers must pay the higher amount.</w:t>
      </w:r>
    </w:p>
    <w:p w14:paraId="08B9B2BE" w14:textId="77777777" w:rsidR="00BB5C79" w:rsidRPr="00AA2C8C" w:rsidRDefault="00BB5C79" w:rsidP="00BB5C79">
      <w:pPr>
        <w:rPr>
          <w:color w:val="283A77"/>
        </w:rPr>
      </w:pPr>
      <w:r w:rsidRPr="00AA2C8C">
        <w:rPr>
          <w:color w:val="283A77"/>
        </w:rPr>
        <w:t xml:space="preserve">For more information on the potential application of this wage rate increase on your workplace, please contact Turner HR Law. </w:t>
      </w:r>
    </w:p>
    <w:p w14:paraId="62878D72" w14:textId="1DB63CEC" w:rsidR="00ED5181" w:rsidRPr="00AA2C8C" w:rsidRDefault="00BB5C79" w:rsidP="00ED5181">
      <w:pPr>
        <w:jc w:val="both"/>
        <w:rPr>
          <w:color w:val="283A77"/>
          <w:sz w:val="20"/>
          <w:lang w:val="en-GB"/>
        </w:rPr>
      </w:pPr>
      <w:r w:rsidRPr="00AA2C8C">
        <w:rPr>
          <w:noProof/>
          <w:color w:val="283A77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0B4FF6" wp14:editId="2D8C193B">
                <wp:simplePos x="0" y="0"/>
                <wp:positionH relativeFrom="column">
                  <wp:posOffset>1905</wp:posOffset>
                </wp:positionH>
                <wp:positionV relativeFrom="page">
                  <wp:posOffset>6376761</wp:posOffset>
                </wp:positionV>
                <wp:extent cx="5657850" cy="8058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26548" w14:textId="266B2D29" w:rsidR="00A84671" w:rsidRDefault="00B50867" w:rsidP="00A84671">
                            <w:pPr>
                              <w:pStyle w:val="Footer"/>
                              <w:jc w:val="center"/>
                              <w:rPr>
                                <w:b/>
                                <w:color w:val="1F497D"/>
                                <w:sz w:val="22"/>
                              </w:rPr>
                            </w:pPr>
                            <w:r w:rsidRPr="00286911">
                              <w:rPr>
                                <w:b/>
                                <w:color w:val="1F497D"/>
                                <w:sz w:val="22"/>
                              </w:rPr>
                              <w:t>Turner, A Human Re</w:t>
                            </w:r>
                            <w:r w:rsidRPr="00286911">
                              <w:rPr>
                                <w:b/>
                                <w:sz w:val="22"/>
                              </w:rPr>
                              <w:t>s</w:t>
                            </w:r>
                            <w:r w:rsidRPr="00286911">
                              <w:rPr>
                                <w:b/>
                                <w:color w:val="1F497D"/>
                                <w:sz w:val="22"/>
                              </w:rPr>
                              <w:t>ources Law Firm</w:t>
                            </w:r>
                          </w:p>
                          <w:p w14:paraId="456AB7C2" w14:textId="37A19734" w:rsidR="00AE4A93" w:rsidRPr="00A84671" w:rsidRDefault="00A84671" w:rsidP="00A84671">
                            <w:pPr>
                              <w:pStyle w:val="Footer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A84671">
                              <w:rPr>
                                <w:b/>
                                <w:sz w:val="22"/>
                              </w:rPr>
                              <w:t xml:space="preserve">1243 Islington Avenue, Suite 1207, Toronto, </w:t>
                            </w:r>
                            <w:proofErr w:type="gramStart"/>
                            <w:r w:rsidRPr="00A84671">
                              <w:rPr>
                                <w:b/>
                                <w:sz w:val="22"/>
                              </w:rPr>
                              <w:t>O</w:t>
                            </w:r>
                            <w:r>
                              <w:rPr>
                                <w:b/>
                                <w:sz w:val="22"/>
                              </w:rPr>
                              <w:t>N</w:t>
                            </w:r>
                            <w:r w:rsidRPr="00A84671">
                              <w:rPr>
                                <w:b/>
                                <w:sz w:val="22"/>
                              </w:rPr>
                              <w:t xml:space="preserve">  M</w:t>
                            </w:r>
                            <w:proofErr w:type="gramEnd"/>
                            <w:r w:rsidRPr="00A84671">
                              <w:rPr>
                                <w:b/>
                                <w:sz w:val="22"/>
                              </w:rPr>
                              <w:t>8X 1Y9</w:t>
                            </w:r>
                          </w:p>
                          <w:p w14:paraId="4C088A1A" w14:textId="733DE417" w:rsidR="00B50867" w:rsidRPr="00AE4A93" w:rsidRDefault="00B50867" w:rsidP="00A84671">
                            <w:pPr>
                              <w:pStyle w:val="Footer"/>
                              <w:jc w:val="center"/>
                              <w:rPr>
                                <w:b/>
                                <w:color w:val="1F497D"/>
                                <w:sz w:val="22"/>
                              </w:rPr>
                            </w:pPr>
                            <w:r w:rsidRPr="00A84671">
                              <w:rPr>
                                <w:b/>
                                <w:sz w:val="22"/>
                              </w:rPr>
                              <w:t>p. 416</w:t>
                            </w:r>
                            <w:r w:rsidR="00A84671">
                              <w:rPr>
                                <w:b/>
                                <w:sz w:val="22"/>
                              </w:rPr>
                              <w:t>-984-2</w:t>
                            </w:r>
                            <w:r w:rsidRPr="00A84671">
                              <w:rPr>
                                <w:b/>
                                <w:sz w:val="22"/>
                              </w:rPr>
                              <w:t>8</w:t>
                            </w:r>
                            <w:r w:rsidR="00A84671">
                              <w:rPr>
                                <w:b/>
                                <w:sz w:val="22"/>
                              </w:rPr>
                              <w:t>86</w:t>
                            </w:r>
                            <w:r w:rsidRPr="00A84671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816F1E">
                              <w:rPr>
                                <w:b/>
                                <w:color w:val="1F497D"/>
                                <w:sz w:val="22"/>
                              </w:rPr>
                              <w:t>|</w:t>
                            </w:r>
                            <w:r w:rsidRPr="00286911">
                              <w:rPr>
                                <w:b/>
                                <w:color w:val="1F497D"/>
                                <w:sz w:val="22"/>
                              </w:rPr>
                              <w:t xml:space="preserve"> </w:t>
                            </w:r>
                            <w:r w:rsidRPr="00286911">
                              <w:rPr>
                                <w:b/>
                                <w:sz w:val="22"/>
                              </w:rPr>
                              <w:t>www.turnerhrlaw.com</w:t>
                            </w:r>
                          </w:p>
                          <w:p w14:paraId="1E4F0386" w14:textId="77777777" w:rsidR="00B50867" w:rsidRPr="00286911" w:rsidRDefault="00B50867" w:rsidP="0002243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0B4F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15pt;margin-top:502.1pt;width:445.5pt;height:63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" filled="f" stroked="f" strokeweight=".5pt">
                <v:textbox>
                  <w:txbxContent>
                    <w:p w14:paraId="4D326548" w14:textId="266B2D29" w:rsidR="00A84671" w:rsidRDefault="00B50867" w:rsidP="00A84671">
                      <w:pPr>
                        <w:pStyle w:val="Footer"/>
                        <w:jc w:val="center"/>
                        <w:rPr>
                          <w:b/>
                          <w:color w:val="1F497D"/>
                          <w:sz w:val="22"/>
                        </w:rPr>
                      </w:pPr>
                      <w:r w:rsidRPr="00286911">
                        <w:rPr>
                          <w:b/>
                          <w:color w:val="1F497D"/>
                          <w:sz w:val="22"/>
                        </w:rPr>
                        <w:t>Turner, A Human Re</w:t>
                      </w:r>
                      <w:r w:rsidRPr="00286911">
                        <w:rPr>
                          <w:b/>
                          <w:sz w:val="22"/>
                        </w:rPr>
                        <w:t>s</w:t>
                      </w:r>
                      <w:r w:rsidRPr="00286911">
                        <w:rPr>
                          <w:b/>
                          <w:color w:val="1F497D"/>
                          <w:sz w:val="22"/>
                        </w:rPr>
                        <w:t>ources Law Firm</w:t>
                      </w:r>
                    </w:p>
                    <w:p w14:paraId="456AB7C2" w14:textId="37A19734" w:rsidR="00AE4A93" w:rsidRPr="00A84671" w:rsidRDefault="00A84671" w:rsidP="00A84671">
                      <w:pPr>
                        <w:pStyle w:val="Footer"/>
                        <w:jc w:val="center"/>
                        <w:rPr>
                          <w:b/>
                          <w:sz w:val="22"/>
                        </w:rPr>
                      </w:pPr>
                      <w:r w:rsidRPr="00A84671">
                        <w:rPr>
                          <w:b/>
                          <w:sz w:val="22"/>
                        </w:rPr>
                        <w:t xml:space="preserve">1243 Islington Avenue, Suite 1207, Toronto, </w:t>
                      </w:r>
                      <w:proofErr w:type="gramStart"/>
                      <w:r w:rsidRPr="00A84671">
                        <w:rPr>
                          <w:b/>
                          <w:sz w:val="22"/>
                        </w:rPr>
                        <w:t>O</w:t>
                      </w:r>
                      <w:r>
                        <w:rPr>
                          <w:b/>
                          <w:sz w:val="22"/>
                        </w:rPr>
                        <w:t>N</w:t>
                      </w:r>
                      <w:r w:rsidRPr="00A84671">
                        <w:rPr>
                          <w:b/>
                          <w:sz w:val="22"/>
                        </w:rPr>
                        <w:t xml:space="preserve">  M</w:t>
                      </w:r>
                      <w:proofErr w:type="gramEnd"/>
                      <w:r w:rsidRPr="00A84671">
                        <w:rPr>
                          <w:b/>
                          <w:sz w:val="22"/>
                        </w:rPr>
                        <w:t>8X 1Y9</w:t>
                      </w:r>
                    </w:p>
                    <w:p w14:paraId="4C088A1A" w14:textId="733DE417" w:rsidR="00B50867" w:rsidRPr="00AE4A93" w:rsidRDefault="00B50867" w:rsidP="00A84671">
                      <w:pPr>
                        <w:pStyle w:val="Footer"/>
                        <w:jc w:val="center"/>
                        <w:rPr>
                          <w:b/>
                          <w:color w:val="1F497D"/>
                          <w:sz w:val="22"/>
                        </w:rPr>
                      </w:pPr>
                      <w:r w:rsidRPr="00A84671">
                        <w:rPr>
                          <w:b/>
                          <w:sz w:val="22"/>
                        </w:rPr>
                        <w:t>p. 416</w:t>
                      </w:r>
                      <w:r w:rsidR="00A84671">
                        <w:rPr>
                          <w:b/>
                          <w:sz w:val="22"/>
                        </w:rPr>
                        <w:t>-984-2</w:t>
                      </w:r>
                      <w:r w:rsidRPr="00A84671">
                        <w:rPr>
                          <w:b/>
                          <w:sz w:val="22"/>
                        </w:rPr>
                        <w:t>8</w:t>
                      </w:r>
                      <w:r w:rsidR="00A84671">
                        <w:rPr>
                          <w:b/>
                          <w:sz w:val="22"/>
                        </w:rPr>
                        <w:t>86</w:t>
                      </w:r>
                      <w:r w:rsidRPr="00A84671">
                        <w:rPr>
                          <w:b/>
                          <w:sz w:val="22"/>
                        </w:rPr>
                        <w:t xml:space="preserve"> </w:t>
                      </w:r>
                      <w:r w:rsidR="00816F1E">
                        <w:rPr>
                          <w:b/>
                          <w:color w:val="1F497D"/>
                          <w:sz w:val="22"/>
                        </w:rPr>
                        <w:t>|</w:t>
                      </w:r>
                      <w:r w:rsidRPr="00286911">
                        <w:rPr>
                          <w:b/>
                          <w:color w:val="1F497D"/>
                          <w:sz w:val="22"/>
                        </w:rPr>
                        <w:t xml:space="preserve"> </w:t>
                      </w:r>
                      <w:r w:rsidRPr="00286911">
                        <w:rPr>
                          <w:b/>
                          <w:sz w:val="22"/>
                        </w:rPr>
                        <w:t>www.turnerhrlaw.com</w:t>
                      </w:r>
                    </w:p>
                    <w:p w14:paraId="1E4F0386" w14:textId="77777777" w:rsidR="00B50867" w:rsidRPr="00286911" w:rsidRDefault="00B50867" w:rsidP="0002243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A2C8C">
        <w:rPr>
          <w:b/>
          <w:smallCaps/>
          <w:noProof/>
          <w:color w:val="283A77"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3985EC" wp14:editId="734BE573">
                <wp:simplePos x="0" y="0"/>
                <wp:positionH relativeFrom="column">
                  <wp:posOffset>5080</wp:posOffset>
                </wp:positionH>
                <wp:positionV relativeFrom="paragraph">
                  <wp:posOffset>365488</wp:posOffset>
                </wp:positionV>
                <wp:extent cx="549656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2D3D9" id="Straight Connector 1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8.8pt" to="433.2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sectPr w:rsidR="00ED5181" w:rsidRPr="00AA2C8C" w:rsidSect="00ED5181">
      <w:headerReference w:type="default" r:id="rId11"/>
      <w:pgSz w:w="12240" w:h="15840"/>
      <w:pgMar w:top="1440" w:right="1797" w:bottom="1440" w:left="1797" w:header="709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A5DD" w14:textId="77777777" w:rsidR="00293DBA" w:rsidRDefault="00293DBA">
      <w:r>
        <w:separator/>
      </w:r>
    </w:p>
  </w:endnote>
  <w:endnote w:type="continuationSeparator" w:id="0">
    <w:p w14:paraId="2945B981" w14:textId="77777777" w:rsidR="00293DBA" w:rsidRDefault="0029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9B00" w14:textId="77777777" w:rsidR="00293DBA" w:rsidRDefault="00293DBA">
      <w:r>
        <w:separator/>
      </w:r>
    </w:p>
  </w:footnote>
  <w:footnote w:type="continuationSeparator" w:id="0">
    <w:p w14:paraId="4E92B81D" w14:textId="77777777" w:rsidR="00293DBA" w:rsidRDefault="0029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8CA6" w14:textId="77777777" w:rsidR="00A84671" w:rsidRPr="00742D1A" w:rsidRDefault="00A84671" w:rsidP="00ED5181">
    <w:pPr>
      <w:pStyle w:val="Header"/>
      <w:jc w:val="right"/>
      <w:rPr>
        <w:rFonts w:ascii="Bembo" w:hAnsi="Bembo"/>
        <w:b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A0A"/>
    <w:multiLevelType w:val="hybridMultilevel"/>
    <w:tmpl w:val="F8EA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053C"/>
    <w:multiLevelType w:val="hybridMultilevel"/>
    <w:tmpl w:val="4CF4C2B2"/>
    <w:lvl w:ilvl="0" w:tplc="818CBE2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981B7A"/>
    <w:multiLevelType w:val="hybridMultilevel"/>
    <w:tmpl w:val="9B4A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80C33"/>
    <w:multiLevelType w:val="hybridMultilevel"/>
    <w:tmpl w:val="C5D4EC78"/>
    <w:lvl w:ilvl="0" w:tplc="907EF39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BF5380"/>
    <w:multiLevelType w:val="hybridMultilevel"/>
    <w:tmpl w:val="A72CC4C8"/>
    <w:lvl w:ilvl="0" w:tplc="7F0660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4258F2"/>
    <w:multiLevelType w:val="hybridMultilevel"/>
    <w:tmpl w:val="56241C26"/>
    <w:lvl w:ilvl="0" w:tplc="6C82A5D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B340BF"/>
    <w:multiLevelType w:val="hybridMultilevel"/>
    <w:tmpl w:val="5EBE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E5498"/>
    <w:multiLevelType w:val="hybridMultilevel"/>
    <w:tmpl w:val="2D2A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3EE8"/>
    <w:multiLevelType w:val="hybridMultilevel"/>
    <w:tmpl w:val="22E6167E"/>
    <w:lvl w:ilvl="0" w:tplc="A83AD4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80CED"/>
    <w:multiLevelType w:val="hybridMultilevel"/>
    <w:tmpl w:val="3F3A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464C33"/>
    <w:multiLevelType w:val="hybridMultilevel"/>
    <w:tmpl w:val="9D46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4307">
    <w:abstractNumId w:val="8"/>
  </w:num>
  <w:num w:numId="2" w16cid:durableId="1994525711">
    <w:abstractNumId w:val="5"/>
  </w:num>
  <w:num w:numId="3" w16cid:durableId="1942109456">
    <w:abstractNumId w:val="3"/>
  </w:num>
  <w:num w:numId="4" w16cid:durableId="961495336">
    <w:abstractNumId w:val="1"/>
  </w:num>
  <w:num w:numId="5" w16cid:durableId="2036693580">
    <w:abstractNumId w:val="4"/>
  </w:num>
  <w:num w:numId="6" w16cid:durableId="1286615537">
    <w:abstractNumId w:val="9"/>
  </w:num>
  <w:num w:numId="7" w16cid:durableId="1071972523">
    <w:abstractNumId w:val="7"/>
  </w:num>
  <w:num w:numId="8" w16cid:durableId="287974172">
    <w:abstractNumId w:val="2"/>
  </w:num>
  <w:num w:numId="9" w16cid:durableId="478808267">
    <w:abstractNumId w:val="0"/>
  </w:num>
  <w:num w:numId="10" w16cid:durableId="2143427136">
    <w:abstractNumId w:val="6"/>
  </w:num>
  <w:num w:numId="11" w16cid:durableId="227571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EC"/>
    <w:rsid w:val="00001D20"/>
    <w:rsid w:val="000050E9"/>
    <w:rsid w:val="000118B7"/>
    <w:rsid w:val="00013B07"/>
    <w:rsid w:val="000144EC"/>
    <w:rsid w:val="00014D33"/>
    <w:rsid w:val="00014F3A"/>
    <w:rsid w:val="00015F2F"/>
    <w:rsid w:val="00017413"/>
    <w:rsid w:val="00021096"/>
    <w:rsid w:val="00021297"/>
    <w:rsid w:val="00021998"/>
    <w:rsid w:val="000221F0"/>
    <w:rsid w:val="0002243A"/>
    <w:rsid w:val="0002299C"/>
    <w:rsid w:val="000265CA"/>
    <w:rsid w:val="0003412C"/>
    <w:rsid w:val="00034664"/>
    <w:rsid w:val="00034EC8"/>
    <w:rsid w:val="000361B9"/>
    <w:rsid w:val="000375AE"/>
    <w:rsid w:val="000400AC"/>
    <w:rsid w:val="00044A56"/>
    <w:rsid w:val="00051385"/>
    <w:rsid w:val="00051D10"/>
    <w:rsid w:val="00052212"/>
    <w:rsid w:val="00054005"/>
    <w:rsid w:val="00054922"/>
    <w:rsid w:val="000623E2"/>
    <w:rsid w:val="00062FD4"/>
    <w:rsid w:val="00063BB5"/>
    <w:rsid w:val="000666F1"/>
    <w:rsid w:val="000675DB"/>
    <w:rsid w:val="00070185"/>
    <w:rsid w:val="0007091A"/>
    <w:rsid w:val="000719A5"/>
    <w:rsid w:val="00071D23"/>
    <w:rsid w:val="00073DC7"/>
    <w:rsid w:val="00074D51"/>
    <w:rsid w:val="00075422"/>
    <w:rsid w:val="0007644C"/>
    <w:rsid w:val="000819D4"/>
    <w:rsid w:val="00081B9B"/>
    <w:rsid w:val="0008571E"/>
    <w:rsid w:val="00090077"/>
    <w:rsid w:val="000917B9"/>
    <w:rsid w:val="00095C3D"/>
    <w:rsid w:val="0009795C"/>
    <w:rsid w:val="000A0F5B"/>
    <w:rsid w:val="000A26DA"/>
    <w:rsid w:val="000A2A62"/>
    <w:rsid w:val="000A46BF"/>
    <w:rsid w:val="000B2C08"/>
    <w:rsid w:val="000B3B60"/>
    <w:rsid w:val="000B7B9E"/>
    <w:rsid w:val="000C22CF"/>
    <w:rsid w:val="000C3098"/>
    <w:rsid w:val="000C73D1"/>
    <w:rsid w:val="000D1D92"/>
    <w:rsid w:val="000D5CCF"/>
    <w:rsid w:val="000D5D24"/>
    <w:rsid w:val="000D6677"/>
    <w:rsid w:val="000D66CE"/>
    <w:rsid w:val="000E22EC"/>
    <w:rsid w:val="000E776F"/>
    <w:rsid w:val="000F2025"/>
    <w:rsid w:val="000F241F"/>
    <w:rsid w:val="000F3DE7"/>
    <w:rsid w:val="000F5092"/>
    <w:rsid w:val="000F60A1"/>
    <w:rsid w:val="000F6C21"/>
    <w:rsid w:val="001003B7"/>
    <w:rsid w:val="00104CD3"/>
    <w:rsid w:val="001060A6"/>
    <w:rsid w:val="00107627"/>
    <w:rsid w:val="00112EB5"/>
    <w:rsid w:val="0012144D"/>
    <w:rsid w:val="00124F9C"/>
    <w:rsid w:val="0012519C"/>
    <w:rsid w:val="00125C90"/>
    <w:rsid w:val="00126EF6"/>
    <w:rsid w:val="00136925"/>
    <w:rsid w:val="00140293"/>
    <w:rsid w:val="00142B84"/>
    <w:rsid w:val="00144988"/>
    <w:rsid w:val="001503B9"/>
    <w:rsid w:val="00153523"/>
    <w:rsid w:val="00154B03"/>
    <w:rsid w:val="00154E31"/>
    <w:rsid w:val="001557A0"/>
    <w:rsid w:val="001557A7"/>
    <w:rsid w:val="00156111"/>
    <w:rsid w:val="001572F2"/>
    <w:rsid w:val="00163418"/>
    <w:rsid w:val="0016355A"/>
    <w:rsid w:val="00165256"/>
    <w:rsid w:val="00165956"/>
    <w:rsid w:val="00167DE4"/>
    <w:rsid w:val="00172A0E"/>
    <w:rsid w:val="001754EA"/>
    <w:rsid w:val="001779D9"/>
    <w:rsid w:val="00180D9D"/>
    <w:rsid w:val="001825C0"/>
    <w:rsid w:val="00182D65"/>
    <w:rsid w:val="001862A3"/>
    <w:rsid w:val="0018763A"/>
    <w:rsid w:val="00191EED"/>
    <w:rsid w:val="00192919"/>
    <w:rsid w:val="00193096"/>
    <w:rsid w:val="00195218"/>
    <w:rsid w:val="00196588"/>
    <w:rsid w:val="00197739"/>
    <w:rsid w:val="001A0185"/>
    <w:rsid w:val="001A1484"/>
    <w:rsid w:val="001A4492"/>
    <w:rsid w:val="001A54C7"/>
    <w:rsid w:val="001B6010"/>
    <w:rsid w:val="001C15E2"/>
    <w:rsid w:val="001C49A1"/>
    <w:rsid w:val="001D2D99"/>
    <w:rsid w:val="001D3A1D"/>
    <w:rsid w:val="001D75BC"/>
    <w:rsid w:val="001D7B10"/>
    <w:rsid w:val="001D7BDC"/>
    <w:rsid w:val="001E66A7"/>
    <w:rsid w:val="001F26A4"/>
    <w:rsid w:val="001F2CC7"/>
    <w:rsid w:val="001F453A"/>
    <w:rsid w:val="001F7A95"/>
    <w:rsid w:val="00200DCB"/>
    <w:rsid w:val="00204FB8"/>
    <w:rsid w:val="0020590E"/>
    <w:rsid w:val="00207CDF"/>
    <w:rsid w:val="002103E2"/>
    <w:rsid w:val="00211966"/>
    <w:rsid w:val="002125DD"/>
    <w:rsid w:val="002126AE"/>
    <w:rsid w:val="00221314"/>
    <w:rsid w:val="00224F42"/>
    <w:rsid w:val="002314E0"/>
    <w:rsid w:val="00231DEB"/>
    <w:rsid w:val="00235E52"/>
    <w:rsid w:val="002366D9"/>
    <w:rsid w:val="00237787"/>
    <w:rsid w:val="0023795C"/>
    <w:rsid w:val="00241177"/>
    <w:rsid w:val="002413A6"/>
    <w:rsid w:val="002440D8"/>
    <w:rsid w:val="0024612B"/>
    <w:rsid w:val="00250466"/>
    <w:rsid w:val="00250B03"/>
    <w:rsid w:val="002523A0"/>
    <w:rsid w:val="002539CA"/>
    <w:rsid w:val="00253BBE"/>
    <w:rsid w:val="00256E24"/>
    <w:rsid w:val="00257E67"/>
    <w:rsid w:val="00257F78"/>
    <w:rsid w:val="0026149A"/>
    <w:rsid w:val="00262DCE"/>
    <w:rsid w:val="00272514"/>
    <w:rsid w:val="002727F9"/>
    <w:rsid w:val="00273C00"/>
    <w:rsid w:val="00277FB5"/>
    <w:rsid w:val="00281F91"/>
    <w:rsid w:val="002839AB"/>
    <w:rsid w:val="00285037"/>
    <w:rsid w:val="00285CA5"/>
    <w:rsid w:val="0028626A"/>
    <w:rsid w:val="00286911"/>
    <w:rsid w:val="0028789D"/>
    <w:rsid w:val="002937C7"/>
    <w:rsid w:val="00293DBA"/>
    <w:rsid w:val="00293F54"/>
    <w:rsid w:val="002A1894"/>
    <w:rsid w:val="002B22C7"/>
    <w:rsid w:val="002B57DD"/>
    <w:rsid w:val="002B70BD"/>
    <w:rsid w:val="002C08DF"/>
    <w:rsid w:val="002C0C76"/>
    <w:rsid w:val="002C160A"/>
    <w:rsid w:val="002C236E"/>
    <w:rsid w:val="002C7D1E"/>
    <w:rsid w:val="002D090F"/>
    <w:rsid w:val="002D3087"/>
    <w:rsid w:val="002D5E6D"/>
    <w:rsid w:val="002D6A39"/>
    <w:rsid w:val="002D7546"/>
    <w:rsid w:val="002E579A"/>
    <w:rsid w:val="002E66CF"/>
    <w:rsid w:val="002F0673"/>
    <w:rsid w:val="002F0ED3"/>
    <w:rsid w:val="002F1B84"/>
    <w:rsid w:val="002F48AA"/>
    <w:rsid w:val="002F4DD0"/>
    <w:rsid w:val="002F77A0"/>
    <w:rsid w:val="00300D7C"/>
    <w:rsid w:val="00303CD5"/>
    <w:rsid w:val="00306BED"/>
    <w:rsid w:val="00310317"/>
    <w:rsid w:val="00311801"/>
    <w:rsid w:val="00311F1E"/>
    <w:rsid w:val="00312580"/>
    <w:rsid w:val="00312CFB"/>
    <w:rsid w:val="003147B5"/>
    <w:rsid w:val="003159F8"/>
    <w:rsid w:val="00317457"/>
    <w:rsid w:val="00317BFB"/>
    <w:rsid w:val="00321BE9"/>
    <w:rsid w:val="00325336"/>
    <w:rsid w:val="00326204"/>
    <w:rsid w:val="003262BC"/>
    <w:rsid w:val="00326A6D"/>
    <w:rsid w:val="003276E2"/>
    <w:rsid w:val="00330606"/>
    <w:rsid w:val="003413B5"/>
    <w:rsid w:val="003413C5"/>
    <w:rsid w:val="00343233"/>
    <w:rsid w:val="00345251"/>
    <w:rsid w:val="003456F3"/>
    <w:rsid w:val="00345F48"/>
    <w:rsid w:val="003538FD"/>
    <w:rsid w:val="003543EA"/>
    <w:rsid w:val="0035539E"/>
    <w:rsid w:val="00355DE6"/>
    <w:rsid w:val="00360032"/>
    <w:rsid w:val="0036105B"/>
    <w:rsid w:val="00361B1C"/>
    <w:rsid w:val="00361F21"/>
    <w:rsid w:val="00363E88"/>
    <w:rsid w:val="0036435F"/>
    <w:rsid w:val="00367F5C"/>
    <w:rsid w:val="00372654"/>
    <w:rsid w:val="00382913"/>
    <w:rsid w:val="00385F4D"/>
    <w:rsid w:val="003879CE"/>
    <w:rsid w:val="00390E32"/>
    <w:rsid w:val="00391213"/>
    <w:rsid w:val="0039222B"/>
    <w:rsid w:val="003932EC"/>
    <w:rsid w:val="003A28AD"/>
    <w:rsid w:val="003A4ECC"/>
    <w:rsid w:val="003A5A6B"/>
    <w:rsid w:val="003A656C"/>
    <w:rsid w:val="003A6C57"/>
    <w:rsid w:val="003A6E4D"/>
    <w:rsid w:val="003A708E"/>
    <w:rsid w:val="003B0FAB"/>
    <w:rsid w:val="003B20B4"/>
    <w:rsid w:val="003B333E"/>
    <w:rsid w:val="003B3453"/>
    <w:rsid w:val="003B4430"/>
    <w:rsid w:val="003B6FC0"/>
    <w:rsid w:val="003D0C73"/>
    <w:rsid w:val="003D2318"/>
    <w:rsid w:val="003E1312"/>
    <w:rsid w:val="003E2185"/>
    <w:rsid w:val="003E51DA"/>
    <w:rsid w:val="003E611E"/>
    <w:rsid w:val="003F37A4"/>
    <w:rsid w:val="003F44A0"/>
    <w:rsid w:val="003F4A23"/>
    <w:rsid w:val="00405EDD"/>
    <w:rsid w:val="004066DE"/>
    <w:rsid w:val="00406BB0"/>
    <w:rsid w:val="0041038E"/>
    <w:rsid w:val="004125B1"/>
    <w:rsid w:val="00414893"/>
    <w:rsid w:val="0041509F"/>
    <w:rsid w:val="004155AE"/>
    <w:rsid w:val="00420AD1"/>
    <w:rsid w:val="00426B3F"/>
    <w:rsid w:val="004301AA"/>
    <w:rsid w:val="00430B99"/>
    <w:rsid w:val="00433350"/>
    <w:rsid w:val="00442471"/>
    <w:rsid w:val="0044272B"/>
    <w:rsid w:val="00442AFF"/>
    <w:rsid w:val="00443A9E"/>
    <w:rsid w:val="00444017"/>
    <w:rsid w:val="00451A65"/>
    <w:rsid w:val="004526F1"/>
    <w:rsid w:val="00456D64"/>
    <w:rsid w:val="004619C5"/>
    <w:rsid w:val="00462CFC"/>
    <w:rsid w:val="00463943"/>
    <w:rsid w:val="004650D7"/>
    <w:rsid w:val="004705D1"/>
    <w:rsid w:val="00471D85"/>
    <w:rsid w:val="00473666"/>
    <w:rsid w:val="00473BC2"/>
    <w:rsid w:val="00473E99"/>
    <w:rsid w:val="0047415D"/>
    <w:rsid w:val="00474D7F"/>
    <w:rsid w:val="00474D88"/>
    <w:rsid w:val="00474D8C"/>
    <w:rsid w:val="00474E2F"/>
    <w:rsid w:val="00474F9F"/>
    <w:rsid w:val="00476957"/>
    <w:rsid w:val="00477156"/>
    <w:rsid w:val="00477E21"/>
    <w:rsid w:val="0048050C"/>
    <w:rsid w:val="0048129A"/>
    <w:rsid w:val="00483D5D"/>
    <w:rsid w:val="004901A6"/>
    <w:rsid w:val="0049062A"/>
    <w:rsid w:val="0049156C"/>
    <w:rsid w:val="00491BB9"/>
    <w:rsid w:val="00491CDB"/>
    <w:rsid w:val="00496D6A"/>
    <w:rsid w:val="00497CA5"/>
    <w:rsid w:val="004A0D76"/>
    <w:rsid w:val="004A2C47"/>
    <w:rsid w:val="004A4C31"/>
    <w:rsid w:val="004A5059"/>
    <w:rsid w:val="004A59FD"/>
    <w:rsid w:val="004A5FC2"/>
    <w:rsid w:val="004A6944"/>
    <w:rsid w:val="004A6B4F"/>
    <w:rsid w:val="004B0034"/>
    <w:rsid w:val="004B0778"/>
    <w:rsid w:val="004B353C"/>
    <w:rsid w:val="004B5ECD"/>
    <w:rsid w:val="004B7AE5"/>
    <w:rsid w:val="004B7BF4"/>
    <w:rsid w:val="004C0443"/>
    <w:rsid w:val="004C3F40"/>
    <w:rsid w:val="004C6D85"/>
    <w:rsid w:val="004D2450"/>
    <w:rsid w:val="004D61DD"/>
    <w:rsid w:val="004D75EA"/>
    <w:rsid w:val="004E107E"/>
    <w:rsid w:val="004E1653"/>
    <w:rsid w:val="004E1E90"/>
    <w:rsid w:val="004E2EC6"/>
    <w:rsid w:val="004E332A"/>
    <w:rsid w:val="004F19D3"/>
    <w:rsid w:val="004F20F8"/>
    <w:rsid w:val="004F4F04"/>
    <w:rsid w:val="004F5DD0"/>
    <w:rsid w:val="004F7EED"/>
    <w:rsid w:val="0050314D"/>
    <w:rsid w:val="00511AEA"/>
    <w:rsid w:val="00512BDE"/>
    <w:rsid w:val="005140D3"/>
    <w:rsid w:val="00514B17"/>
    <w:rsid w:val="00516B9F"/>
    <w:rsid w:val="00517810"/>
    <w:rsid w:val="00522CBE"/>
    <w:rsid w:val="00522CE8"/>
    <w:rsid w:val="00523B1B"/>
    <w:rsid w:val="00527B18"/>
    <w:rsid w:val="00527F00"/>
    <w:rsid w:val="00530740"/>
    <w:rsid w:val="00530830"/>
    <w:rsid w:val="00532232"/>
    <w:rsid w:val="0053785C"/>
    <w:rsid w:val="00542271"/>
    <w:rsid w:val="005441E4"/>
    <w:rsid w:val="00544AA0"/>
    <w:rsid w:val="00545081"/>
    <w:rsid w:val="005463DE"/>
    <w:rsid w:val="00551048"/>
    <w:rsid w:val="00553C68"/>
    <w:rsid w:val="00553F9E"/>
    <w:rsid w:val="005550B3"/>
    <w:rsid w:val="00557A39"/>
    <w:rsid w:val="00560BF9"/>
    <w:rsid w:val="00571329"/>
    <w:rsid w:val="005716A5"/>
    <w:rsid w:val="00572956"/>
    <w:rsid w:val="0057358D"/>
    <w:rsid w:val="0057398B"/>
    <w:rsid w:val="005744BC"/>
    <w:rsid w:val="00574B01"/>
    <w:rsid w:val="005757B3"/>
    <w:rsid w:val="0057677F"/>
    <w:rsid w:val="0058022B"/>
    <w:rsid w:val="00582492"/>
    <w:rsid w:val="00582C12"/>
    <w:rsid w:val="00585643"/>
    <w:rsid w:val="00585DD1"/>
    <w:rsid w:val="0059014A"/>
    <w:rsid w:val="00590484"/>
    <w:rsid w:val="00590D35"/>
    <w:rsid w:val="00596D23"/>
    <w:rsid w:val="005A041B"/>
    <w:rsid w:val="005A68CB"/>
    <w:rsid w:val="005A7B63"/>
    <w:rsid w:val="005B5964"/>
    <w:rsid w:val="005B7E36"/>
    <w:rsid w:val="005C024D"/>
    <w:rsid w:val="005C1B37"/>
    <w:rsid w:val="005C3BF6"/>
    <w:rsid w:val="005C422D"/>
    <w:rsid w:val="005C58F2"/>
    <w:rsid w:val="005C5AA5"/>
    <w:rsid w:val="005C5E8D"/>
    <w:rsid w:val="005D13D6"/>
    <w:rsid w:val="005D2489"/>
    <w:rsid w:val="005D2B3F"/>
    <w:rsid w:val="005D5F58"/>
    <w:rsid w:val="005D7384"/>
    <w:rsid w:val="005D7AD1"/>
    <w:rsid w:val="005E0A41"/>
    <w:rsid w:val="005E2352"/>
    <w:rsid w:val="005E4C1D"/>
    <w:rsid w:val="005E6E1B"/>
    <w:rsid w:val="005F47D6"/>
    <w:rsid w:val="005F4E2C"/>
    <w:rsid w:val="005F5BEC"/>
    <w:rsid w:val="006028F5"/>
    <w:rsid w:val="00603ECC"/>
    <w:rsid w:val="006041E4"/>
    <w:rsid w:val="00604A9D"/>
    <w:rsid w:val="00604B4E"/>
    <w:rsid w:val="00610900"/>
    <w:rsid w:val="006110EC"/>
    <w:rsid w:val="00613B5D"/>
    <w:rsid w:val="00613C44"/>
    <w:rsid w:val="00615E00"/>
    <w:rsid w:val="00616B61"/>
    <w:rsid w:val="00617CFE"/>
    <w:rsid w:val="00622629"/>
    <w:rsid w:val="0062443A"/>
    <w:rsid w:val="00625B5F"/>
    <w:rsid w:val="00625B92"/>
    <w:rsid w:val="00630738"/>
    <w:rsid w:val="00632445"/>
    <w:rsid w:val="0063363B"/>
    <w:rsid w:val="00636113"/>
    <w:rsid w:val="00640429"/>
    <w:rsid w:val="00643D87"/>
    <w:rsid w:val="00644ABF"/>
    <w:rsid w:val="0064583E"/>
    <w:rsid w:val="006458BF"/>
    <w:rsid w:val="00645AB0"/>
    <w:rsid w:val="00646317"/>
    <w:rsid w:val="00646B5E"/>
    <w:rsid w:val="0065042B"/>
    <w:rsid w:val="00652D3E"/>
    <w:rsid w:val="00655E80"/>
    <w:rsid w:val="00656703"/>
    <w:rsid w:val="0065692B"/>
    <w:rsid w:val="006612DF"/>
    <w:rsid w:val="006624A1"/>
    <w:rsid w:val="00663300"/>
    <w:rsid w:val="0066616A"/>
    <w:rsid w:val="00673C34"/>
    <w:rsid w:val="00674740"/>
    <w:rsid w:val="00674BD5"/>
    <w:rsid w:val="0067586C"/>
    <w:rsid w:val="006762A9"/>
    <w:rsid w:val="00682848"/>
    <w:rsid w:val="00683CC5"/>
    <w:rsid w:val="006908E0"/>
    <w:rsid w:val="0069134C"/>
    <w:rsid w:val="0069541F"/>
    <w:rsid w:val="00695BD4"/>
    <w:rsid w:val="00696002"/>
    <w:rsid w:val="00696C41"/>
    <w:rsid w:val="006A03C1"/>
    <w:rsid w:val="006A1B92"/>
    <w:rsid w:val="006A3DD4"/>
    <w:rsid w:val="006A473D"/>
    <w:rsid w:val="006A586F"/>
    <w:rsid w:val="006A6997"/>
    <w:rsid w:val="006B0529"/>
    <w:rsid w:val="006B08CE"/>
    <w:rsid w:val="006B4171"/>
    <w:rsid w:val="006B6ACC"/>
    <w:rsid w:val="006C11A9"/>
    <w:rsid w:val="006C1321"/>
    <w:rsid w:val="006C14DC"/>
    <w:rsid w:val="006C4432"/>
    <w:rsid w:val="006C7832"/>
    <w:rsid w:val="006D2B1B"/>
    <w:rsid w:val="006D4C68"/>
    <w:rsid w:val="006D60B3"/>
    <w:rsid w:val="006D73A9"/>
    <w:rsid w:val="006E0D3F"/>
    <w:rsid w:val="006E1B17"/>
    <w:rsid w:val="006E72C9"/>
    <w:rsid w:val="006F107A"/>
    <w:rsid w:val="006F1E37"/>
    <w:rsid w:val="00700A75"/>
    <w:rsid w:val="00701EE7"/>
    <w:rsid w:val="00706EF9"/>
    <w:rsid w:val="00707E8B"/>
    <w:rsid w:val="00710250"/>
    <w:rsid w:val="00710C75"/>
    <w:rsid w:val="00712C24"/>
    <w:rsid w:val="00716443"/>
    <w:rsid w:val="0071761A"/>
    <w:rsid w:val="00722220"/>
    <w:rsid w:val="00726851"/>
    <w:rsid w:val="00727948"/>
    <w:rsid w:val="00731C30"/>
    <w:rsid w:val="007414AB"/>
    <w:rsid w:val="00743022"/>
    <w:rsid w:val="00745CCB"/>
    <w:rsid w:val="00752036"/>
    <w:rsid w:val="00753753"/>
    <w:rsid w:val="00756FA8"/>
    <w:rsid w:val="00760CA4"/>
    <w:rsid w:val="00761C79"/>
    <w:rsid w:val="007621EA"/>
    <w:rsid w:val="00762355"/>
    <w:rsid w:val="00764838"/>
    <w:rsid w:val="00765574"/>
    <w:rsid w:val="007656C8"/>
    <w:rsid w:val="00767092"/>
    <w:rsid w:val="00767514"/>
    <w:rsid w:val="0077029C"/>
    <w:rsid w:val="00771432"/>
    <w:rsid w:val="007728E5"/>
    <w:rsid w:val="00780B0D"/>
    <w:rsid w:val="00780E4D"/>
    <w:rsid w:val="00781467"/>
    <w:rsid w:val="007851CE"/>
    <w:rsid w:val="00786F3E"/>
    <w:rsid w:val="00790804"/>
    <w:rsid w:val="00792083"/>
    <w:rsid w:val="007A199B"/>
    <w:rsid w:val="007A3019"/>
    <w:rsid w:val="007B3B9A"/>
    <w:rsid w:val="007B4C4C"/>
    <w:rsid w:val="007C0467"/>
    <w:rsid w:val="007C3EFF"/>
    <w:rsid w:val="007C4726"/>
    <w:rsid w:val="007C5676"/>
    <w:rsid w:val="007C7471"/>
    <w:rsid w:val="007C789A"/>
    <w:rsid w:val="007D07B2"/>
    <w:rsid w:val="007D6174"/>
    <w:rsid w:val="007E11C5"/>
    <w:rsid w:val="007E5162"/>
    <w:rsid w:val="007E5358"/>
    <w:rsid w:val="007E54D5"/>
    <w:rsid w:val="007E7319"/>
    <w:rsid w:val="007F0D5C"/>
    <w:rsid w:val="007F5DAD"/>
    <w:rsid w:val="007F727A"/>
    <w:rsid w:val="007F7F0D"/>
    <w:rsid w:val="00800E3E"/>
    <w:rsid w:val="0080102F"/>
    <w:rsid w:val="00807524"/>
    <w:rsid w:val="00810404"/>
    <w:rsid w:val="008108D1"/>
    <w:rsid w:val="008112C9"/>
    <w:rsid w:val="00812129"/>
    <w:rsid w:val="0081410A"/>
    <w:rsid w:val="00816F1E"/>
    <w:rsid w:val="00820637"/>
    <w:rsid w:val="008208E1"/>
    <w:rsid w:val="008209DD"/>
    <w:rsid w:val="00820A1C"/>
    <w:rsid w:val="00822D99"/>
    <w:rsid w:val="00830051"/>
    <w:rsid w:val="008300F7"/>
    <w:rsid w:val="008345A5"/>
    <w:rsid w:val="00835235"/>
    <w:rsid w:val="00835F31"/>
    <w:rsid w:val="00836144"/>
    <w:rsid w:val="00841A1D"/>
    <w:rsid w:val="00844551"/>
    <w:rsid w:val="00844E2D"/>
    <w:rsid w:val="00845B51"/>
    <w:rsid w:val="00846188"/>
    <w:rsid w:val="008473DD"/>
    <w:rsid w:val="00851CEA"/>
    <w:rsid w:val="008608CF"/>
    <w:rsid w:val="00861241"/>
    <w:rsid w:val="00861408"/>
    <w:rsid w:val="00862121"/>
    <w:rsid w:val="00862CF4"/>
    <w:rsid w:val="00864A03"/>
    <w:rsid w:val="00864B83"/>
    <w:rsid w:val="00865CCC"/>
    <w:rsid w:val="00867B12"/>
    <w:rsid w:val="00867F70"/>
    <w:rsid w:val="008721FE"/>
    <w:rsid w:val="00872328"/>
    <w:rsid w:val="00874E96"/>
    <w:rsid w:val="00874EF6"/>
    <w:rsid w:val="00875D73"/>
    <w:rsid w:val="00877EB9"/>
    <w:rsid w:val="00880F43"/>
    <w:rsid w:val="00881368"/>
    <w:rsid w:val="0088157E"/>
    <w:rsid w:val="00883F26"/>
    <w:rsid w:val="00884FEF"/>
    <w:rsid w:val="00885092"/>
    <w:rsid w:val="008927A3"/>
    <w:rsid w:val="00892B7D"/>
    <w:rsid w:val="00894E09"/>
    <w:rsid w:val="008951D3"/>
    <w:rsid w:val="00895702"/>
    <w:rsid w:val="008A0869"/>
    <w:rsid w:val="008A1189"/>
    <w:rsid w:val="008A24F8"/>
    <w:rsid w:val="008A4757"/>
    <w:rsid w:val="008A5AAE"/>
    <w:rsid w:val="008A60CD"/>
    <w:rsid w:val="008B29A4"/>
    <w:rsid w:val="008B305C"/>
    <w:rsid w:val="008B4E16"/>
    <w:rsid w:val="008B6A9E"/>
    <w:rsid w:val="008C17BE"/>
    <w:rsid w:val="008C223B"/>
    <w:rsid w:val="008C36D2"/>
    <w:rsid w:val="008C6118"/>
    <w:rsid w:val="008C64B7"/>
    <w:rsid w:val="008D1A91"/>
    <w:rsid w:val="008D20DD"/>
    <w:rsid w:val="008D35B2"/>
    <w:rsid w:val="008D35CC"/>
    <w:rsid w:val="008D73C9"/>
    <w:rsid w:val="008E1256"/>
    <w:rsid w:val="008E2EF9"/>
    <w:rsid w:val="008E3346"/>
    <w:rsid w:val="008E3445"/>
    <w:rsid w:val="008E4844"/>
    <w:rsid w:val="008E7621"/>
    <w:rsid w:val="008F2904"/>
    <w:rsid w:val="008F2D97"/>
    <w:rsid w:val="008F3439"/>
    <w:rsid w:val="008F3B55"/>
    <w:rsid w:val="008F3FE4"/>
    <w:rsid w:val="008F479C"/>
    <w:rsid w:val="008F4C58"/>
    <w:rsid w:val="0090186C"/>
    <w:rsid w:val="0090235C"/>
    <w:rsid w:val="00906F97"/>
    <w:rsid w:val="00911BDF"/>
    <w:rsid w:val="00912F84"/>
    <w:rsid w:val="009137D5"/>
    <w:rsid w:val="009156F0"/>
    <w:rsid w:val="009157B7"/>
    <w:rsid w:val="00922294"/>
    <w:rsid w:val="009224A7"/>
    <w:rsid w:val="00930D86"/>
    <w:rsid w:val="009311F2"/>
    <w:rsid w:val="00931B1E"/>
    <w:rsid w:val="009324DD"/>
    <w:rsid w:val="0094233D"/>
    <w:rsid w:val="00942F48"/>
    <w:rsid w:val="0094327A"/>
    <w:rsid w:val="00943CA0"/>
    <w:rsid w:val="009449AB"/>
    <w:rsid w:val="00944CC5"/>
    <w:rsid w:val="00945EF9"/>
    <w:rsid w:val="00953C86"/>
    <w:rsid w:val="00953FB0"/>
    <w:rsid w:val="00955954"/>
    <w:rsid w:val="009577EB"/>
    <w:rsid w:val="00957A60"/>
    <w:rsid w:val="00960858"/>
    <w:rsid w:val="00961256"/>
    <w:rsid w:val="009613D1"/>
    <w:rsid w:val="0096159F"/>
    <w:rsid w:val="00965887"/>
    <w:rsid w:val="00965C6D"/>
    <w:rsid w:val="00966CA4"/>
    <w:rsid w:val="00970ABD"/>
    <w:rsid w:val="00973641"/>
    <w:rsid w:val="0097526E"/>
    <w:rsid w:val="00977597"/>
    <w:rsid w:val="0098187A"/>
    <w:rsid w:val="00981C5E"/>
    <w:rsid w:val="00982664"/>
    <w:rsid w:val="0098513C"/>
    <w:rsid w:val="00985EFC"/>
    <w:rsid w:val="0098630D"/>
    <w:rsid w:val="009866E2"/>
    <w:rsid w:val="00990602"/>
    <w:rsid w:val="00993D89"/>
    <w:rsid w:val="009963E3"/>
    <w:rsid w:val="00996EA0"/>
    <w:rsid w:val="00996F8A"/>
    <w:rsid w:val="009978C4"/>
    <w:rsid w:val="009A0866"/>
    <w:rsid w:val="009A1191"/>
    <w:rsid w:val="009A1F33"/>
    <w:rsid w:val="009A2060"/>
    <w:rsid w:val="009A26B7"/>
    <w:rsid w:val="009A26E3"/>
    <w:rsid w:val="009A4F89"/>
    <w:rsid w:val="009A65A9"/>
    <w:rsid w:val="009A6A81"/>
    <w:rsid w:val="009A7129"/>
    <w:rsid w:val="009B23A9"/>
    <w:rsid w:val="009C3BC3"/>
    <w:rsid w:val="009C469B"/>
    <w:rsid w:val="009C6411"/>
    <w:rsid w:val="009D00E3"/>
    <w:rsid w:val="009D01AE"/>
    <w:rsid w:val="009D0FE6"/>
    <w:rsid w:val="009D6132"/>
    <w:rsid w:val="009E30AC"/>
    <w:rsid w:val="009E33E1"/>
    <w:rsid w:val="009E6A67"/>
    <w:rsid w:val="009F06C0"/>
    <w:rsid w:val="009F3013"/>
    <w:rsid w:val="009F4506"/>
    <w:rsid w:val="00A0008A"/>
    <w:rsid w:val="00A04CE9"/>
    <w:rsid w:val="00A05074"/>
    <w:rsid w:val="00A05480"/>
    <w:rsid w:val="00A07C12"/>
    <w:rsid w:val="00A112B0"/>
    <w:rsid w:val="00A118F5"/>
    <w:rsid w:val="00A12282"/>
    <w:rsid w:val="00A158C6"/>
    <w:rsid w:val="00A16713"/>
    <w:rsid w:val="00A20DC9"/>
    <w:rsid w:val="00A2156C"/>
    <w:rsid w:val="00A21ACB"/>
    <w:rsid w:val="00A23669"/>
    <w:rsid w:val="00A26072"/>
    <w:rsid w:val="00A26C75"/>
    <w:rsid w:val="00A305F2"/>
    <w:rsid w:val="00A31F7C"/>
    <w:rsid w:val="00A33CC9"/>
    <w:rsid w:val="00A34330"/>
    <w:rsid w:val="00A3544A"/>
    <w:rsid w:val="00A36068"/>
    <w:rsid w:val="00A37D68"/>
    <w:rsid w:val="00A411A4"/>
    <w:rsid w:val="00A41D27"/>
    <w:rsid w:val="00A4244D"/>
    <w:rsid w:val="00A4257C"/>
    <w:rsid w:val="00A463A5"/>
    <w:rsid w:val="00A47ACD"/>
    <w:rsid w:val="00A47FA5"/>
    <w:rsid w:val="00A510B8"/>
    <w:rsid w:val="00A52661"/>
    <w:rsid w:val="00A534A3"/>
    <w:rsid w:val="00A548DD"/>
    <w:rsid w:val="00A55182"/>
    <w:rsid w:val="00A60D80"/>
    <w:rsid w:val="00A64FDE"/>
    <w:rsid w:val="00A65D79"/>
    <w:rsid w:val="00A66666"/>
    <w:rsid w:val="00A6773F"/>
    <w:rsid w:val="00A67D76"/>
    <w:rsid w:val="00A7311F"/>
    <w:rsid w:val="00A7524C"/>
    <w:rsid w:val="00A753EE"/>
    <w:rsid w:val="00A7610A"/>
    <w:rsid w:val="00A83057"/>
    <w:rsid w:val="00A83867"/>
    <w:rsid w:val="00A83E8C"/>
    <w:rsid w:val="00A84217"/>
    <w:rsid w:val="00A84671"/>
    <w:rsid w:val="00A8758A"/>
    <w:rsid w:val="00A87EDE"/>
    <w:rsid w:val="00A90B48"/>
    <w:rsid w:val="00A92137"/>
    <w:rsid w:val="00AA29B0"/>
    <w:rsid w:val="00AA2C8C"/>
    <w:rsid w:val="00AA406E"/>
    <w:rsid w:val="00AA4FB4"/>
    <w:rsid w:val="00AA6959"/>
    <w:rsid w:val="00AB11E4"/>
    <w:rsid w:val="00AB313F"/>
    <w:rsid w:val="00AB5CD8"/>
    <w:rsid w:val="00AB638B"/>
    <w:rsid w:val="00AC133F"/>
    <w:rsid w:val="00AC4B2C"/>
    <w:rsid w:val="00AC4F20"/>
    <w:rsid w:val="00AC6E25"/>
    <w:rsid w:val="00AD13B6"/>
    <w:rsid w:val="00AD1ABE"/>
    <w:rsid w:val="00AD4427"/>
    <w:rsid w:val="00AD61A7"/>
    <w:rsid w:val="00AE3262"/>
    <w:rsid w:val="00AE44AE"/>
    <w:rsid w:val="00AE4A93"/>
    <w:rsid w:val="00AE73C4"/>
    <w:rsid w:val="00AF02F4"/>
    <w:rsid w:val="00AF07B7"/>
    <w:rsid w:val="00AF102B"/>
    <w:rsid w:val="00AF1845"/>
    <w:rsid w:val="00AF27BB"/>
    <w:rsid w:val="00AF41AC"/>
    <w:rsid w:val="00AF4C0C"/>
    <w:rsid w:val="00AF7496"/>
    <w:rsid w:val="00B04D07"/>
    <w:rsid w:val="00B062A0"/>
    <w:rsid w:val="00B0708C"/>
    <w:rsid w:val="00B122DD"/>
    <w:rsid w:val="00B17A00"/>
    <w:rsid w:val="00B21C54"/>
    <w:rsid w:val="00B228A4"/>
    <w:rsid w:val="00B270BA"/>
    <w:rsid w:val="00B27EAE"/>
    <w:rsid w:val="00B31056"/>
    <w:rsid w:val="00B319F7"/>
    <w:rsid w:val="00B33921"/>
    <w:rsid w:val="00B35010"/>
    <w:rsid w:val="00B36E3A"/>
    <w:rsid w:val="00B41C5D"/>
    <w:rsid w:val="00B43300"/>
    <w:rsid w:val="00B469CA"/>
    <w:rsid w:val="00B4784A"/>
    <w:rsid w:val="00B50867"/>
    <w:rsid w:val="00B56F29"/>
    <w:rsid w:val="00B57EEF"/>
    <w:rsid w:val="00B606D0"/>
    <w:rsid w:val="00B60C85"/>
    <w:rsid w:val="00B63CAB"/>
    <w:rsid w:val="00B715C8"/>
    <w:rsid w:val="00B724D7"/>
    <w:rsid w:val="00B73EAC"/>
    <w:rsid w:val="00B73F5C"/>
    <w:rsid w:val="00B8281E"/>
    <w:rsid w:val="00B82FF6"/>
    <w:rsid w:val="00B83547"/>
    <w:rsid w:val="00B83CA7"/>
    <w:rsid w:val="00B869D5"/>
    <w:rsid w:val="00B93011"/>
    <w:rsid w:val="00B930F7"/>
    <w:rsid w:val="00B931D5"/>
    <w:rsid w:val="00B95348"/>
    <w:rsid w:val="00B96D3D"/>
    <w:rsid w:val="00BA3D33"/>
    <w:rsid w:val="00BA5E97"/>
    <w:rsid w:val="00BA7C80"/>
    <w:rsid w:val="00BB0821"/>
    <w:rsid w:val="00BB398B"/>
    <w:rsid w:val="00BB3DFC"/>
    <w:rsid w:val="00BB4DFE"/>
    <w:rsid w:val="00BB5C79"/>
    <w:rsid w:val="00BB5D63"/>
    <w:rsid w:val="00BB691B"/>
    <w:rsid w:val="00BB6C6B"/>
    <w:rsid w:val="00BC2EB8"/>
    <w:rsid w:val="00BC5FF7"/>
    <w:rsid w:val="00BC64BD"/>
    <w:rsid w:val="00BC74F0"/>
    <w:rsid w:val="00BD370C"/>
    <w:rsid w:val="00BD4EEC"/>
    <w:rsid w:val="00BD50FF"/>
    <w:rsid w:val="00BD7A11"/>
    <w:rsid w:val="00BE0325"/>
    <w:rsid w:val="00BE67B8"/>
    <w:rsid w:val="00BE79B6"/>
    <w:rsid w:val="00BF35DD"/>
    <w:rsid w:val="00BF3A6A"/>
    <w:rsid w:val="00BF638E"/>
    <w:rsid w:val="00BF71AE"/>
    <w:rsid w:val="00C0249B"/>
    <w:rsid w:val="00C03DBE"/>
    <w:rsid w:val="00C04175"/>
    <w:rsid w:val="00C0501C"/>
    <w:rsid w:val="00C05788"/>
    <w:rsid w:val="00C06F30"/>
    <w:rsid w:val="00C12EB4"/>
    <w:rsid w:val="00C16D60"/>
    <w:rsid w:val="00C17A4F"/>
    <w:rsid w:val="00C22BA7"/>
    <w:rsid w:val="00C347FA"/>
    <w:rsid w:val="00C3570A"/>
    <w:rsid w:val="00C4067D"/>
    <w:rsid w:val="00C43904"/>
    <w:rsid w:val="00C5135F"/>
    <w:rsid w:val="00C546E0"/>
    <w:rsid w:val="00C561EB"/>
    <w:rsid w:val="00C57374"/>
    <w:rsid w:val="00C57F38"/>
    <w:rsid w:val="00C60143"/>
    <w:rsid w:val="00C63F8E"/>
    <w:rsid w:val="00C64CC3"/>
    <w:rsid w:val="00C702E0"/>
    <w:rsid w:val="00C749AC"/>
    <w:rsid w:val="00C74BCA"/>
    <w:rsid w:val="00C758BD"/>
    <w:rsid w:val="00C840D4"/>
    <w:rsid w:val="00C8420D"/>
    <w:rsid w:val="00C844B2"/>
    <w:rsid w:val="00C8670F"/>
    <w:rsid w:val="00C8745A"/>
    <w:rsid w:val="00C8748A"/>
    <w:rsid w:val="00C9203F"/>
    <w:rsid w:val="00C927F8"/>
    <w:rsid w:val="00C93526"/>
    <w:rsid w:val="00C94300"/>
    <w:rsid w:val="00C943BC"/>
    <w:rsid w:val="00C9455A"/>
    <w:rsid w:val="00C94637"/>
    <w:rsid w:val="00C95A88"/>
    <w:rsid w:val="00C95AAD"/>
    <w:rsid w:val="00CA0008"/>
    <w:rsid w:val="00CA4E49"/>
    <w:rsid w:val="00CB012F"/>
    <w:rsid w:val="00CB204B"/>
    <w:rsid w:val="00CB41B3"/>
    <w:rsid w:val="00CB60D0"/>
    <w:rsid w:val="00CC0A98"/>
    <w:rsid w:val="00CC0CBD"/>
    <w:rsid w:val="00CC303D"/>
    <w:rsid w:val="00CC31CE"/>
    <w:rsid w:val="00CC36C9"/>
    <w:rsid w:val="00CC3D45"/>
    <w:rsid w:val="00CD4DB8"/>
    <w:rsid w:val="00CD6C27"/>
    <w:rsid w:val="00CE019B"/>
    <w:rsid w:val="00CE054B"/>
    <w:rsid w:val="00CE30C1"/>
    <w:rsid w:val="00CF4B52"/>
    <w:rsid w:val="00D00A37"/>
    <w:rsid w:val="00D00D90"/>
    <w:rsid w:val="00D01A54"/>
    <w:rsid w:val="00D01CFC"/>
    <w:rsid w:val="00D01E2B"/>
    <w:rsid w:val="00D02252"/>
    <w:rsid w:val="00D02296"/>
    <w:rsid w:val="00D03FC2"/>
    <w:rsid w:val="00D05A10"/>
    <w:rsid w:val="00D07D69"/>
    <w:rsid w:val="00D10DD8"/>
    <w:rsid w:val="00D13394"/>
    <w:rsid w:val="00D1794D"/>
    <w:rsid w:val="00D224D5"/>
    <w:rsid w:val="00D22817"/>
    <w:rsid w:val="00D22DF5"/>
    <w:rsid w:val="00D25A4B"/>
    <w:rsid w:val="00D31382"/>
    <w:rsid w:val="00D3247A"/>
    <w:rsid w:val="00D33109"/>
    <w:rsid w:val="00D33C09"/>
    <w:rsid w:val="00D40414"/>
    <w:rsid w:val="00D43072"/>
    <w:rsid w:val="00D47124"/>
    <w:rsid w:val="00D5023A"/>
    <w:rsid w:val="00D527E0"/>
    <w:rsid w:val="00D52EC2"/>
    <w:rsid w:val="00D537ED"/>
    <w:rsid w:val="00D544D7"/>
    <w:rsid w:val="00D57358"/>
    <w:rsid w:val="00D61F81"/>
    <w:rsid w:val="00D623E5"/>
    <w:rsid w:val="00D63ACC"/>
    <w:rsid w:val="00D64448"/>
    <w:rsid w:val="00D67272"/>
    <w:rsid w:val="00D67B0A"/>
    <w:rsid w:val="00D7161E"/>
    <w:rsid w:val="00D805DE"/>
    <w:rsid w:val="00D84979"/>
    <w:rsid w:val="00D85EF3"/>
    <w:rsid w:val="00D86420"/>
    <w:rsid w:val="00D87025"/>
    <w:rsid w:val="00D874FF"/>
    <w:rsid w:val="00D9103D"/>
    <w:rsid w:val="00D949D6"/>
    <w:rsid w:val="00D94D6D"/>
    <w:rsid w:val="00D95EE4"/>
    <w:rsid w:val="00D973D8"/>
    <w:rsid w:val="00D97607"/>
    <w:rsid w:val="00D97B7E"/>
    <w:rsid w:val="00D97BF0"/>
    <w:rsid w:val="00DA2D3A"/>
    <w:rsid w:val="00DA570B"/>
    <w:rsid w:val="00DA5AA5"/>
    <w:rsid w:val="00DA681A"/>
    <w:rsid w:val="00DB1C92"/>
    <w:rsid w:val="00DB4A9A"/>
    <w:rsid w:val="00DC10C0"/>
    <w:rsid w:val="00DC2788"/>
    <w:rsid w:val="00DC34CD"/>
    <w:rsid w:val="00DC385C"/>
    <w:rsid w:val="00DC3949"/>
    <w:rsid w:val="00DD1603"/>
    <w:rsid w:val="00DD1EB5"/>
    <w:rsid w:val="00DD3587"/>
    <w:rsid w:val="00DD3CB9"/>
    <w:rsid w:val="00DD4FDD"/>
    <w:rsid w:val="00DD5BF9"/>
    <w:rsid w:val="00DD5F0F"/>
    <w:rsid w:val="00DE02A9"/>
    <w:rsid w:val="00DE114A"/>
    <w:rsid w:val="00DE211E"/>
    <w:rsid w:val="00DE46AB"/>
    <w:rsid w:val="00DE53DE"/>
    <w:rsid w:val="00DF2162"/>
    <w:rsid w:val="00DF2880"/>
    <w:rsid w:val="00DF44F5"/>
    <w:rsid w:val="00DF5C75"/>
    <w:rsid w:val="00DF7F6A"/>
    <w:rsid w:val="00E013EC"/>
    <w:rsid w:val="00E01679"/>
    <w:rsid w:val="00E027EF"/>
    <w:rsid w:val="00E027F2"/>
    <w:rsid w:val="00E04774"/>
    <w:rsid w:val="00E05C69"/>
    <w:rsid w:val="00E0749D"/>
    <w:rsid w:val="00E102A8"/>
    <w:rsid w:val="00E1260E"/>
    <w:rsid w:val="00E1305D"/>
    <w:rsid w:val="00E1354F"/>
    <w:rsid w:val="00E147D4"/>
    <w:rsid w:val="00E14AAA"/>
    <w:rsid w:val="00E20A06"/>
    <w:rsid w:val="00E25285"/>
    <w:rsid w:val="00E25BC6"/>
    <w:rsid w:val="00E3016E"/>
    <w:rsid w:val="00E34241"/>
    <w:rsid w:val="00E37914"/>
    <w:rsid w:val="00E41240"/>
    <w:rsid w:val="00E41919"/>
    <w:rsid w:val="00E44077"/>
    <w:rsid w:val="00E44942"/>
    <w:rsid w:val="00E44997"/>
    <w:rsid w:val="00E44BDE"/>
    <w:rsid w:val="00E505E9"/>
    <w:rsid w:val="00E50B1C"/>
    <w:rsid w:val="00E57407"/>
    <w:rsid w:val="00E57F80"/>
    <w:rsid w:val="00E61423"/>
    <w:rsid w:val="00E617CA"/>
    <w:rsid w:val="00E6280D"/>
    <w:rsid w:val="00E638AF"/>
    <w:rsid w:val="00E73D66"/>
    <w:rsid w:val="00E7647C"/>
    <w:rsid w:val="00E76921"/>
    <w:rsid w:val="00E76B56"/>
    <w:rsid w:val="00E7713C"/>
    <w:rsid w:val="00E77B0D"/>
    <w:rsid w:val="00E77CCA"/>
    <w:rsid w:val="00E77E33"/>
    <w:rsid w:val="00E80B5B"/>
    <w:rsid w:val="00E8465C"/>
    <w:rsid w:val="00E84847"/>
    <w:rsid w:val="00E87D19"/>
    <w:rsid w:val="00E913B4"/>
    <w:rsid w:val="00E93E0C"/>
    <w:rsid w:val="00E95450"/>
    <w:rsid w:val="00E96BD4"/>
    <w:rsid w:val="00EA3D78"/>
    <w:rsid w:val="00EA4A82"/>
    <w:rsid w:val="00EB0B56"/>
    <w:rsid w:val="00EB428C"/>
    <w:rsid w:val="00EB4ACE"/>
    <w:rsid w:val="00EB6712"/>
    <w:rsid w:val="00EB6DA7"/>
    <w:rsid w:val="00EC2425"/>
    <w:rsid w:val="00EC4C05"/>
    <w:rsid w:val="00EC7C5D"/>
    <w:rsid w:val="00ED2233"/>
    <w:rsid w:val="00ED5181"/>
    <w:rsid w:val="00ED6B64"/>
    <w:rsid w:val="00ED6BF5"/>
    <w:rsid w:val="00EE11F9"/>
    <w:rsid w:val="00EE26CB"/>
    <w:rsid w:val="00EE281C"/>
    <w:rsid w:val="00EE4993"/>
    <w:rsid w:val="00EE5A7E"/>
    <w:rsid w:val="00EF0781"/>
    <w:rsid w:val="00EF098F"/>
    <w:rsid w:val="00EF161C"/>
    <w:rsid w:val="00EF7986"/>
    <w:rsid w:val="00EF79D4"/>
    <w:rsid w:val="00F024DA"/>
    <w:rsid w:val="00F04862"/>
    <w:rsid w:val="00F11AB6"/>
    <w:rsid w:val="00F12146"/>
    <w:rsid w:val="00F16471"/>
    <w:rsid w:val="00F23A01"/>
    <w:rsid w:val="00F2684C"/>
    <w:rsid w:val="00F30217"/>
    <w:rsid w:val="00F31564"/>
    <w:rsid w:val="00F319C1"/>
    <w:rsid w:val="00F3568B"/>
    <w:rsid w:val="00F404E4"/>
    <w:rsid w:val="00F415E6"/>
    <w:rsid w:val="00F46EFD"/>
    <w:rsid w:val="00F476F7"/>
    <w:rsid w:val="00F525C2"/>
    <w:rsid w:val="00F5297F"/>
    <w:rsid w:val="00F54DF1"/>
    <w:rsid w:val="00F5684A"/>
    <w:rsid w:val="00F57830"/>
    <w:rsid w:val="00F57B7A"/>
    <w:rsid w:val="00F61B6C"/>
    <w:rsid w:val="00F63E88"/>
    <w:rsid w:val="00F655F4"/>
    <w:rsid w:val="00F66000"/>
    <w:rsid w:val="00F7496A"/>
    <w:rsid w:val="00F75414"/>
    <w:rsid w:val="00F811E7"/>
    <w:rsid w:val="00F833B1"/>
    <w:rsid w:val="00F83753"/>
    <w:rsid w:val="00F849D3"/>
    <w:rsid w:val="00F84B80"/>
    <w:rsid w:val="00F86227"/>
    <w:rsid w:val="00F86FB1"/>
    <w:rsid w:val="00F93A26"/>
    <w:rsid w:val="00F969B8"/>
    <w:rsid w:val="00FA4E61"/>
    <w:rsid w:val="00FA554B"/>
    <w:rsid w:val="00FB302A"/>
    <w:rsid w:val="00FC158D"/>
    <w:rsid w:val="00FC539B"/>
    <w:rsid w:val="00FC57D3"/>
    <w:rsid w:val="00FC731D"/>
    <w:rsid w:val="00FC77D7"/>
    <w:rsid w:val="00FD01F4"/>
    <w:rsid w:val="00FD05E0"/>
    <w:rsid w:val="00FD2DC5"/>
    <w:rsid w:val="00FD4944"/>
    <w:rsid w:val="00FD6463"/>
    <w:rsid w:val="00FD749E"/>
    <w:rsid w:val="00FE03C3"/>
    <w:rsid w:val="00FE37F7"/>
    <w:rsid w:val="00FE4864"/>
    <w:rsid w:val="00FE6E1F"/>
    <w:rsid w:val="00FE6F7B"/>
    <w:rsid w:val="00FE727A"/>
    <w:rsid w:val="00FE7685"/>
    <w:rsid w:val="00FF0578"/>
    <w:rsid w:val="00FF0CE7"/>
    <w:rsid w:val="00FF1FCC"/>
    <w:rsid w:val="00FF362D"/>
    <w:rsid w:val="00FF428D"/>
    <w:rsid w:val="00FF5E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E0E75"/>
  <w15:chartTrackingRefBased/>
  <w15:docId w15:val="{B050908D-681B-4A49-BFE4-E73AF62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A21"/>
    <w:rPr>
      <w:rFonts w:ascii="Times New Roman" w:hAnsi="Times New Roman"/>
      <w:color w:val="283B77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1AFB"/>
    <w:pPr>
      <w:keepNext/>
      <w:spacing w:line="480" w:lineRule="auto"/>
      <w:jc w:val="both"/>
      <w:outlineLvl w:val="1"/>
    </w:pPr>
    <w:rPr>
      <w:rFonts w:eastAsia="Times"/>
      <w:b/>
      <w:color w:val="auto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51AFB"/>
    <w:pPr>
      <w:keepNext/>
      <w:jc w:val="both"/>
      <w:outlineLvl w:val="2"/>
    </w:pPr>
    <w:rPr>
      <w:rFonts w:ascii="Times" w:eastAsia="Times" w:hAnsi="Times"/>
      <w:color w:val="auto"/>
      <w:sz w:val="20"/>
      <w:szCs w:val="20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51AFB"/>
    <w:pPr>
      <w:keepNext/>
      <w:ind w:firstLine="720"/>
      <w:jc w:val="both"/>
      <w:outlineLvl w:val="3"/>
    </w:pPr>
    <w:rPr>
      <w:rFonts w:ascii="Times" w:eastAsia="Times" w:hAnsi="Times"/>
      <w:i/>
      <w:color w:val="auto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0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0337"/>
  </w:style>
  <w:style w:type="paragraph" w:styleId="Footer">
    <w:name w:val="footer"/>
    <w:basedOn w:val="Normal"/>
    <w:link w:val="FooterChar"/>
    <w:uiPriority w:val="99"/>
    <w:unhideWhenUsed/>
    <w:rsid w:val="00420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337"/>
  </w:style>
  <w:style w:type="character" w:customStyle="1" w:styleId="Heading2Char">
    <w:name w:val="Heading 2 Char"/>
    <w:link w:val="Heading2"/>
    <w:rsid w:val="00851AFB"/>
    <w:rPr>
      <w:rFonts w:ascii="Times New Roman" w:eastAsia="Times" w:hAnsi="Times New Roman" w:cs="Times New Roman"/>
      <w:b/>
      <w:szCs w:val="20"/>
    </w:rPr>
  </w:style>
  <w:style w:type="character" w:customStyle="1" w:styleId="Heading3Char">
    <w:name w:val="Heading 3 Char"/>
    <w:link w:val="Heading3"/>
    <w:rsid w:val="00851AFB"/>
    <w:rPr>
      <w:rFonts w:ascii="Times" w:eastAsia="Times" w:hAnsi="Times" w:cs="Times New Roman"/>
      <w:szCs w:val="20"/>
      <w:u w:val="single"/>
    </w:rPr>
  </w:style>
  <w:style w:type="character" w:customStyle="1" w:styleId="Heading4Char">
    <w:name w:val="Heading 4 Char"/>
    <w:link w:val="Heading4"/>
    <w:rsid w:val="00851AFB"/>
    <w:rPr>
      <w:rFonts w:ascii="Times" w:eastAsia="Times" w:hAnsi="Times" w:cs="Times New Roman"/>
      <w:i/>
      <w:szCs w:val="20"/>
    </w:rPr>
  </w:style>
  <w:style w:type="paragraph" w:styleId="Title">
    <w:name w:val="Title"/>
    <w:basedOn w:val="Normal"/>
    <w:link w:val="TitleChar"/>
    <w:qFormat/>
    <w:rsid w:val="00851AFB"/>
    <w:pPr>
      <w:jc w:val="center"/>
    </w:pPr>
    <w:rPr>
      <w:rFonts w:ascii="Times" w:eastAsia="Times" w:hAnsi="Times"/>
      <w:b/>
      <w:color w:val="auto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851AFB"/>
    <w:rPr>
      <w:rFonts w:ascii="Times" w:eastAsia="Times" w:hAnsi="Times" w:cs="Times New Roman"/>
      <w:b/>
      <w:szCs w:val="20"/>
    </w:rPr>
  </w:style>
  <w:style w:type="paragraph" w:styleId="BodyText">
    <w:name w:val="Body Text"/>
    <w:basedOn w:val="Normal"/>
    <w:link w:val="BodyTextChar"/>
    <w:rsid w:val="00851AFB"/>
    <w:pPr>
      <w:jc w:val="both"/>
    </w:pPr>
    <w:rPr>
      <w:rFonts w:ascii="Times" w:eastAsia="Times" w:hAnsi="Times"/>
      <w:color w:val="auto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851AFB"/>
    <w:rPr>
      <w:rFonts w:ascii="Times" w:eastAsia="Times" w:hAnsi="Times" w:cs="Times New Roman"/>
      <w:szCs w:val="20"/>
    </w:rPr>
  </w:style>
  <w:style w:type="paragraph" w:styleId="BodyTextIndent">
    <w:name w:val="Body Text Indent"/>
    <w:basedOn w:val="Normal"/>
    <w:link w:val="BodyTextIndentChar"/>
    <w:rsid w:val="00851AFB"/>
    <w:pPr>
      <w:ind w:firstLine="270"/>
    </w:pPr>
    <w:rPr>
      <w:rFonts w:ascii="Times" w:eastAsia="Times" w:hAnsi="Times"/>
      <w:color w:val="auto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51AFB"/>
    <w:rPr>
      <w:rFonts w:ascii="Times" w:eastAsia="Times" w:hAnsi="Times" w:cs="Times New Roman"/>
      <w:szCs w:val="20"/>
    </w:rPr>
  </w:style>
  <w:style w:type="paragraph" w:styleId="BodyText2">
    <w:name w:val="Body Text 2"/>
    <w:basedOn w:val="Normal"/>
    <w:link w:val="BodyText2Char"/>
    <w:rsid w:val="00851AFB"/>
    <w:pPr>
      <w:jc w:val="both"/>
    </w:pPr>
    <w:rPr>
      <w:rFonts w:ascii="Times" w:eastAsia="Times" w:hAnsi="Times"/>
      <w:b/>
      <w:color w:val="auto"/>
      <w:sz w:val="20"/>
      <w:szCs w:val="20"/>
      <w:u w:val="single"/>
      <w:lang w:val="x-none" w:eastAsia="x-none"/>
    </w:rPr>
  </w:style>
  <w:style w:type="character" w:customStyle="1" w:styleId="BodyText2Char">
    <w:name w:val="Body Text 2 Char"/>
    <w:link w:val="BodyText2"/>
    <w:rsid w:val="00851AFB"/>
    <w:rPr>
      <w:rFonts w:ascii="Times" w:eastAsia="Times" w:hAnsi="Times" w:cs="Times New Roman"/>
      <w:b/>
      <w:szCs w:val="20"/>
      <w:u w:val="single"/>
    </w:rPr>
  </w:style>
  <w:style w:type="character" w:styleId="PageNumber">
    <w:name w:val="page number"/>
    <w:basedOn w:val="DefaultParagraphFont"/>
    <w:rsid w:val="00851AFB"/>
  </w:style>
  <w:style w:type="paragraph" w:styleId="BalloonText">
    <w:name w:val="Balloon Text"/>
    <w:basedOn w:val="Normal"/>
    <w:link w:val="BalloonTextChar"/>
    <w:uiPriority w:val="99"/>
    <w:unhideWhenUsed/>
    <w:rsid w:val="00851AFB"/>
    <w:rPr>
      <w:rFonts w:ascii="Lucida Grande" w:eastAsia="Times" w:hAnsi="Lucida Grande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51AFB"/>
    <w:rPr>
      <w:rFonts w:ascii="Lucida Grande" w:eastAsia="Times" w:hAnsi="Lucida Grande" w:cs="Times New Roman"/>
      <w:sz w:val="18"/>
      <w:szCs w:val="18"/>
    </w:rPr>
  </w:style>
  <w:style w:type="character" w:customStyle="1" w:styleId="term0lmrp">
    <w:name w:val="term0 lmrp"/>
    <w:basedOn w:val="DefaultParagraphFont"/>
    <w:rsid w:val="00851AFB"/>
  </w:style>
  <w:style w:type="character" w:styleId="CommentReference">
    <w:name w:val="annotation reference"/>
    <w:rsid w:val="00A6416C"/>
    <w:rPr>
      <w:sz w:val="18"/>
      <w:szCs w:val="18"/>
    </w:rPr>
  </w:style>
  <w:style w:type="paragraph" w:styleId="CommentText">
    <w:name w:val="annotation text"/>
    <w:basedOn w:val="Normal"/>
    <w:link w:val="CommentTextChar"/>
    <w:rsid w:val="00A6416C"/>
  </w:style>
  <w:style w:type="character" w:customStyle="1" w:styleId="CommentTextChar">
    <w:name w:val="Comment Text Char"/>
    <w:link w:val="CommentText"/>
    <w:rsid w:val="00A6416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6416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6416C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04D72"/>
    <w:pPr>
      <w:ind w:left="720"/>
      <w:contextualSpacing/>
    </w:pPr>
    <w:rPr>
      <w:lang w:val="en-GB"/>
    </w:rPr>
  </w:style>
  <w:style w:type="character" w:styleId="Hyperlink">
    <w:name w:val="Hyperlink"/>
    <w:rsid w:val="00E126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1260E"/>
    <w:rPr>
      <w:color w:val="808080"/>
      <w:shd w:val="clear" w:color="auto" w:fill="E6E6E6"/>
    </w:rPr>
  </w:style>
  <w:style w:type="character" w:styleId="FollowedHyperlink">
    <w:name w:val="FollowedHyperlink"/>
    <w:rsid w:val="00E1260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A40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4671"/>
    <w:rPr>
      <w:b/>
      <w:bCs/>
    </w:rPr>
  </w:style>
  <w:style w:type="paragraph" w:styleId="NormalWeb">
    <w:name w:val="Normal (Web)"/>
    <w:basedOn w:val="Normal"/>
    <w:uiPriority w:val="99"/>
    <w:unhideWhenUsed/>
    <w:rsid w:val="00BB5C79"/>
    <w:pPr>
      <w:spacing w:before="100" w:beforeAutospacing="1" w:after="100" w:afterAutospacing="1"/>
    </w:pPr>
    <w:rPr>
      <w:rFonts w:eastAsia="Times New Roman"/>
      <w:color w:val="auto"/>
      <w:lang w:val="en-CA"/>
    </w:rPr>
  </w:style>
  <w:style w:type="character" w:customStyle="1" w:styleId="apple-converted-space">
    <w:name w:val="apple-converted-space"/>
    <w:basedOn w:val="DefaultParagraphFont"/>
    <w:rsid w:val="00B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nerhrlaw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ffice.com/?path=2e822bc8-db71-4af1-989a-81253fe20f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employment-social-development/news/2026/03/government-of-canada-raises-the-federal-minimum-w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836B9D-0D38-7C45-A686-98A224B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1535</Characters>
  <Application>Microsoft Office Word</Application>
  <DocSecurity>0</DocSecurity>
  <Lines>153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Greenberg Turner </Company>
  <LinksUpToDate>false</LinksUpToDate>
  <CharactersWithSpaces>1824</CharactersWithSpaces>
  <SharedDoc>false</SharedDoc>
  <HLinks>
    <vt:vector size="6" baseType="variant"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http://turnerhrlaw.com/turner-news/</vt:lpwstr>
      </vt:variant>
      <vt:variant>
        <vt:lpwstr>/preparing-workplace-bill-132-blurred-lines-human-rights-code-occupational-health-safety-act-protections-workplace-harassment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McCron</dc:creator>
  <cp:keywords/>
  <cp:lastModifiedBy>Turner HR Law</cp:lastModifiedBy>
  <cp:revision>6</cp:revision>
  <cp:lastPrinted>2018-10-25T15:24:00Z</cp:lastPrinted>
  <dcterms:created xsi:type="dcterms:W3CDTF">2026-03-30T16:20:00Z</dcterms:created>
  <dcterms:modified xsi:type="dcterms:W3CDTF">2026-03-30T16:28:00Z</dcterms:modified>
</cp:coreProperties>
</file>